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DA8C15A"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512777">
        <w:rPr>
          <w:bCs/>
          <w:noProof w:val="0"/>
          <w:sz w:val="24"/>
          <w:szCs w:val="24"/>
        </w:rPr>
        <w:t>3431</w:t>
      </w:r>
    </w:p>
    <w:p w14:paraId="11776FA6" w14:textId="113D038A"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33ACA5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23B34">
        <w:rPr>
          <w:rFonts w:cs="Arial"/>
          <w:b/>
          <w:bCs/>
          <w:sz w:val="24"/>
          <w:lang w:eastAsia="ja-JP"/>
        </w:rPr>
        <w:t>7.21.3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CAA434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2EF7">
        <w:rPr>
          <w:rFonts w:ascii="Arial" w:hAnsi="Arial" w:cs="Arial"/>
          <w:b/>
          <w:bCs/>
          <w:sz w:val="24"/>
        </w:rPr>
        <w:t>Delta Power Class</w:t>
      </w:r>
      <w:r w:rsidR="00B96D98">
        <w:rPr>
          <w:rFonts w:ascii="Arial" w:hAnsi="Arial" w:cs="Arial"/>
          <w:b/>
          <w:bCs/>
          <w:sz w:val="24"/>
        </w:rPr>
        <w:t xml:space="preserve"> and assumed PUSCH</w:t>
      </w:r>
      <w:r w:rsidR="00F82EF7">
        <w:rPr>
          <w:rFonts w:ascii="Arial" w:hAnsi="Arial" w:cs="Arial"/>
          <w:b/>
          <w:bCs/>
          <w:sz w:val="24"/>
        </w:rPr>
        <w:t xml:space="preserve"> reporting</w:t>
      </w:r>
    </w:p>
    <w:p w14:paraId="25F387E8" w14:textId="23DBEF0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82EF7" w:rsidRPr="00F82EF7">
        <w:rPr>
          <w:rFonts w:ascii="Arial" w:hAnsi="Arial" w:cs="Arial"/>
          <w:b/>
          <w:bCs/>
          <w:sz w:val="24"/>
        </w:rPr>
        <w:t xml:space="preserve">NR_cov_enh2-Core </w:t>
      </w:r>
      <w:r>
        <w:rPr>
          <w:rFonts w:ascii="Arial" w:hAnsi="Arial" w:cs="Arial"/>
          <w:b/>
          <w:bCs/>
          <w:sz w:val="24"/>
        </w:rPr>
        <w:t xml:space="preserve">- Release </w:t>
      </w:r>
      <w:r w:rsidR="00F82EF7">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56654ED" w:rsidR="00A209D6" w:rsidRPr="006E13D1" w:rsidRDefault="00A209D6" w:rsidP="00A209D6">
      <w:pPr>
        <w:pStyle w:val="Heading1"/>
      </w:pPr>
      <w:r w:rsidRPr="006E13D1">
        <w:t>1</w:t>
      </w:r>
      <w:r w:rsidRPr="006E13D1">
        <w:tab/>
      </w:r>
      <w:r>
        <w:t>Introduction</w:t>
      </w:r>
      <w:r w:rsidR="00314A81">
        <w:t xml:space="preserve"> for Delta Power Class</w:t>
      </w:r>
    </w:p>
    <w:p w14:paraId="4854EE57" w14:textId="0B2ACA1C" w:rsidR="009339CB" w:rsidRDefault="00803828" w:rsidP="009339CB">
      <w:r>
        <w:t xml:space="preserve">RAN2 discussed in RAN2#123-Bis briefly the delta power class (DPC) </w:t>
      </w:r>
      <w:proofErr w:type="gramStart"/>
      <w:r>
        <w:t>reporting</w:t>
      </w:r>
      <w:proofErr w:type="gramEnd"/>
      <w:r>
        <w:t xml:space="preserve"> which is requested by RAN4 to be introduced, and RAN2 sent an LS to RAN4 with further questions:</w:t>
      </w:r>
    </w:p>
    <w:tbl>
      <w:tblPr>
        <w:tblStyle w:val="TableGrid"/>
        <w:tblW w:w="0" w:type="auto"/>
        <w:tblLook w:val="04A0" w:firstRow="1" w:lastRow="0" w:firstColumn="1" w:lastColumn="0" w:noHBand="0" w:noVBand="1"/>
      </w:tblPr>
      <w:tblGrid>
        <w:gridCol w:w="9631"/>
      </w:tblGrid>
      <w:tr w:rsidR="00803828" w14:paraId="3E00CA21" w14:textId="77777777" w:rsidTr="00803828">
        <w:tc>
          <w:tcPr>
            <w:tcW w:w="9631" w:type="dxa"/>
          </w:tcPr>
          <w:p w14:paraId="1E8A1ED8" w14:textId="77777777" w:rsidR="00803828" w:rsidRPr="00803828" w:rsidRDefault="00512777" w:rsidP="00803828">
            <w:pPr>
              <w:spacing w:before="60" w:after="160" w:line="259" w:lineRule="auto"/>
              <w:ind w:left="1259" w:hanging="1259"/>
              <w:rPr>
                <w:rFonts w:ascii="Arial" w:eastAsia="MS Mincho" w:hAnsi="Arial"/>
                <w:szCs w:val="24"/>
                <w:lang w:eastAsia="ja-JP"/>
              </w:rPr>
            </w:pPr>
            <w:hyperlink r:id="rId12" w:history="1">
              <w:r w:rsidR="00803828" w:rsidRPr="00803828">
                <w:rPr>
                  <w:rFonts w:ascii="Arial" w:eastAsia="MS Mincho" w:hAnsi="Arial"/>
                  <w:color w:val="0000FF"/>
                  <w:szCs w:val="24"/>
                  <w:u w:val="single"/>
                  <w:lang w:eastAsia="ja-JP"/>
                </w:rPr>
                <w:t>R2-2309468</w:t>
              </w:r>
            </w:hyperlink>
            <w:r w:rsidR="00803828" w:rsidRPr="00803828">
              <w:rPr>
                <w:rFonts w:ascii="Arial" w:eastAsia="MS Mincho" w:hAnsi="Arial"/>
                <w:szCs w:val="24"/>
                <w:lang w:eastAsia="ja-JP"/>
              </w:rPr>
              <w:tab/>
              <w:t>LS on enhancements to realize increasing UE power high limit for CA and DC (R4-2314728; contact: Nokia)</w:t>
            </w:r>
            <w:r w:rsidR="00803828" w:rsidRPr="00803828">
              <w:rPr>
                <w:rFonts w:ascii="Arial" w:eastAsia="MS Mincho" w:hAnsi="Arial"/>
                <w:szCs w:val="24"/>
                <w:lang w:eastAsia="ja-JP"/>
              </w:rPr>
              <w:tab/>
              <w:t>RAN4</w:t>
            </w:r>
            <w:r w:rsidR="00803828" w:rsidRPr="00803828">
              <w:rPr>
                <w:rFonts w:ascii="Arial" w:eastAsia="MS Mincho" w:hAnsi="Arial"/>
                <w:szCs w:val="24"/>
                <w:lang w:eastAsia="ja-JP"/>
              </w:rPr>
              <w:tab/>
              <w:t>LS in</w:t>
            </w:r>
            <w:r w:rsidR="00803828" w:rsidRPr="00803828">
              <w:rPr>
                <w:rFonts w:ascii="Arial" w:eastAsia="MS Mincho" w:hAnsi="Arial"/>
                <w:szCs w:val="24"/>
                <w:lang w:eastAsia="ja-JP"/>
              </w:rPr>
              <w:tab/>
              <w:t>Rel-18</w:t>
            </w:r>
            <w:r w:rsidR="00803828" w:rsidRPr="00803828">
              <w:rPr>
                <w:rFonts w:ascii="Arial" w:eastAsia="MS Mincho" w:hAnsi="Arial"/>
                <w:szCs w:val="24"/>
                <w:lang w:eastAsia="ja-JP"/>
              </w:rPr>
              <w:tab/>
              <w:t>NR_cov_enh2-Core</w:t>
            </w:r>
            <w:r w:rsidR="00803828" w:rsidRPr="00803828">
              <w:rPr>
                <w:rFonts w:ascii="Arial" w:eastAsia="MS Mincho" w:hAnsi="Arial"/>
                <w:szCs w:val="24"/>
                <w:lang w:eastAsia="ja-JP"/>
              </w:rPr>
              <w:tab/>
            </w:r>
            <w:proofErr w:type="gramStart"/>
            <w:r w:rsidR="00803828" w:rsidRPr="00803828">
              <w:rPr>
                <w:rFonts w:ascii="Arial" w:eastAsia="MS Mincho" w:hAnsi="Arial"/>
                <w:szCs w:val="24"/>
                <w:lang w:eastAsia="ja-JP"/>
              </w:rPr>
              <w:t>To:RAN</w:t>
            </w:r>
            <w:proofErr w:type="gramEnd"/>
            <w:r w:rsidR="00803828" w:rsidRPr="00803828">
              <w:rPr>
                <w:rFonts w:ascii="Arial" w:eastAsia="MS Mincho" w:hAnsi="Arial"/>
                <w:szCs w:val="24"/>
                <w:lang w:eastAsia="ja-JP"/>
              </w:rPr>
              <w:t>1, RAN2</w:t>
            </w:r>
          </w:p>
          <w:p w14:paraId="33CDFD57" w14:textId="77777777" w:rsidR="00803828" w:rsidRPr="00803828" w:rsidRDefault="00803828" w:rsidP="00803828">
            <w:pPr>
              <w:numPr>
                <w:ilvl w:val="1"/>
                <w:numId w:val="0"/>
              </w:numPr>
              <w:tabs>
                <w:tab w:val="left" w:pos="1619"/>
              </w:tabs>
              <w:spacing w:before="60" w:after="160" w:line="259" w:lineRule="auto"/>
              <w:ind w:left="1619" w:hanging="360"/>
              <w:rPr>
                <w:rFonts w:ascii="Arial" w:eastAsia="MS Mincho" w:hAnsi="Arial"/>
                <w:b/>
                <w:szCs w:val="24"/>
                <w:lang w:eastAsia="en-GB"/>
              </w:rPr>
            </w:pPr>
            <w:r w:rsidRPr="00803828">
              <w:rPr>
                <w:rFonts w:ascii="Arial" w:eastAsia="MS Mincho" w:hAnsi="Arial"/>
                <w:b/>
                <w:szCs w:val="24"/>
                <w:lang w:eastAsia="en-GB"/>
              </w:rPr>
              <w:t>Noted</w:t>
            </w:r>
          </w:p>
          <w:p w14:paraId="26AC608D" w14:textId="3BDCE0D6" w:rsidR="00803828" w:rsidRPr="00803828" w:rsidRDefault="00803828" w:rsidP="00803828">
            <w:pPr>
              <w:numPr>
                <w:ilvl w:val="1"/>
                <w:numId w:val="0"/>
              </w:numPr>
              <w:tabs>
                <w:tab w:val="left" w:pos="1619"/>
              </w:tabs>
              <w:spacing w:before="60" w:after="160" w:line="259" w:lineRule="auto"/>
              <w:ind w:left="1619" w:hanging="360"/>
              <w:rPr>
                <w:rFonts w:ascii="Arial" w:eastAsia="MS Mincho" w:hAnsi="Arial"/>
                <w:b/>
                <w:szCs w:val="24"/>
                <w:lang w:eastAsia="en-GB"/>
              </w:rPr>
            </w:pPr>
            <w:r w:rsidRPr="00803828">
              <w:rPr>
                <w:rFonts w:ascii="Arial" w:eastAsia="MS Mincho" w:hAnsi="Arial"/>
                <w:b/>
                <w:szCs w:val="24"/>
                <w:lang w:eastAsia="en-GB"/>
              </w:rPr>
              <w:t xml:space="preserve">Reply to RAN4 and ask for more information on what exact information needs to be included and its granularity (per cell/per UE etc) when this is to be triggered and whether RAN4 will specify these triggering conditions. Indicate that next meeting is the last meeting for RAN2. </w:t>
            </w:r>
          </w:p>
        </w:tc>
      </w:tr>
    </w:tbl>
    <w:p w14:paraId="23EBA61F" w14:textId="77777777" w:rsidR="00803828" w:rsidRDefault="00803828" w:rsidP="009339CB"/>
    <w:p w14:paraId="4053E95C" w14:textId="2A4F40A2" w:rsidR="0017158A" w:rsidRDefault="0017158A" w:rsidP="009339CB">
      <w:r>
        <w:t xml:space="preserve">RAN2 questions were included in the LS in </w:t>
      </w:r>
      <w:hyperlink r:id="rId13" w:history="1">
        <w:r w:rsidRPr="00845764">
          <w:rPr>
            <w:rStyle w:val="Hyperlink"/>
          </w:rPr>
          <w:t>R2-2311611</w:t>
        </w:r>
      </w:hyperlink>
      <w:r>
        <w:t>:</w:t>
      </w:r>
    </w:p>
    <w:tbl>
      <w:tblPr>
        <w:tblStyle w:val="TableGrid"/>
        <w:tblW w:w="0" w:type="auto"/>
        <w:tblLook w:val="04A0" w:firstRow="1" w:lastRow="0" w:firstColumn="1" w:lastColumn="0" w:noHBand="0" w:noVBand="1"/>
      </w:tblPr>
      <w:tblGrid>
        <w:gridCol w:w="9631"/>
      </w:tblGrid>
      <w:tr w:rsidR="00845764" w14:paraId="098A1CE4" w14:textId="77777777" w:rsidTr="00845764">
        <w:tc>
          <w:tcPr>
            <w:tcW w:w="9631" w:type="dxa"/>
          </w:tcPr>
          <w:p w14:paraId="1EA78479" w14:textId="77777777" w:rsidR="00845764" w:rsidRPr="00845764" w:rsidRDefault="00845764" w:rsidP="00845764">
            <w:pPr>
              <w:spacing w:after="120"/>
              <w:rPr>
                <w:rFonts w:ascii="Arial" w:eastAsia="SimSun" w:hAnsi="Arial" w:cs="Arial"/>
                <w:b/>
              </w:rPr>
            </w:pPr>
            <w:r w:rsidRPr="00845764">
              <w:rPr>
                <w:rFonts w:ascii="Arial" w:eastAsia="SimSun" w:hAnsi="Arial" w:cs="Arial"/>
                <w:b/>
              </w:rPr>
              <w:t>1. Overall Description:</w:t>
            </w:r>
          </w:p>
          <w:p w14:paraId="1B91E89B" w14:textId="77777777" w:rsidR="00845764" w:rsidRPr="00845764" w:rsidRDefault="00845764" w:rsidP="00845764">
            <w:pPr>
              <w:tabs>
                <w:tab w:val="center" w:pos="4153"/>
                <w:tab w:val="right" w:pos="8306"/>
              </w:tabs>
              <w:spacing w:after="120"/>
              <w:rPr>
                <w:rFonts w:ascii="Arial" w:eastAsia="SimSun" w:hAnsi="Arial" w:cs="Arial"/>
                <w:lang w:val="en-US"/>
              </w:rPr>
            </w:pPr>
            <w:r w:rsidRPr="00845764">
              <w:rPr>
                <w:rFonts w:ascii="Arial" w:eastAsia="SimSun" w:hAnsi="Arial" w:cs="Arial"/>
                <w:lang w:val="en-US"/>
              </w:rPr>
              <w:t>RAN2 discussed the RAN4 LS R2-2309468</w:t>
            </w:r>
            <w:r w:rsidRPr="00845764">
              <w:rPr>
                <w:rFonts w:ascii="Arial" w:eastAsia="SimSun" w:hAnsi="Arial" w:cs="Arial"/>
                <w:lang w:val="en-US"/>
              </w:rPr>
              <w:tab/>
              <w:t xml:space="preserve"> about enhancements to realize increasing UE power high limit for CA and DC and concluded that more detailed information is required to be able to design the signaling to support delta power class reporting appropriately.</w:t>
            </w:r>
          </w:p>
          <w:p w14:paraId="47954332" w14:textId="77777777" w:rsidR="00845764" w:rsidRPr="00845764" w:rsidRDefault="00845764" w:rsidP="00845764">
            <w:pPr>
              <w:tabs>
                <w:tab w:val="center" w:pos="4153"/>
                <w:tab w:val="right" w:pos="8306"/>
              </w:tabs>
              <w:spacing w:after="120"/>
              <w:rPr>
                <w:rFonts w:ascii="Arial" w:eastAsia="SimSun" w:hAnsi="Arial" w:cs="Arial"/>
                <w:lang w:val="en-US"/>
              </w:rPr>
            </w:pPr>
            <w:r w:rsidRPr="00845764">
              <w:rPr>
                <w:rFonts w:ascii="Arial" w:eastAsia="SimSun" w:hAnsi="Arial" w:cs="Arial"/>
                <w:lang w:val="en-US"/>
              </w:rPr>
              <w:t>Hence, RAN2 would like to respectfully ask the following questions from RAN4:</w:t>
            </w:r>
          </w:p>
          <w:p w14:paraId="443FBA8B" w14:textId="77777777" w:rsidR="00845764" w:rsidRPr="00845764" w:rsidRDefault="00845764" w:rsidP="00845764">
            <w:pPr>
              <w:numPr>
                <w:ilvl w:val="0"/>
                <w:numId w:val="9"/>
              </w:numPr>
              <w:tabs>
                <w:tab w:val="center" w:pos="4153"/>
                <w:tab w:val="right" w:pos="8306"/>
              </w:tabs>
              <w:spacing w:after="120"/>
              <w:rPr>
                <w:rFonts w:ascii="Arial" w:eastAsia="SimSun" w:hAnsi="Arial" w:cs="Arial"/>
                <w:lang w:val="en-US"/>
              </w:rPr>
            </w:pPr>
            <w:r w:rsidRPr="00845764">
              <w:rPr>
                <w:rFonts w:ascii="Arial" w:eastAsia="SimSun" w:hAnsi="Arial" w:cs="Arial"/>
                <w:b/>
                <w:bCs/>
                <w:lang w:val="en-US"/>
              </w:rPr>
              <w:t>Q1</w:t>
            </w:r>
            <w:r w:rsidRPr="00845764">
              <w:rPr>
                <w:rFonts w:ascii="Arial" w:eastAsia="SimSun" w:hAnsi="Arial" w:cs="Arial"/>
                <w:lang w:val="en-US"/>
              </w:rPr>
              <w:t>: What exact information is required to be reported by the UE (ie., how many bits are required to support the reporting of this information)?</w:t>
            </w:r>
          </w:p>
          <w:p w14:paraId="5BE4371E" w14:textId="77777777" w:rsidR="00845764" w:rsidRPr="00845764" w:rsidRDefault="00845764" w:rsidP="00845764">
            <w:pPr>
              <w:numPr>
                <w:ilvl w:val="0"/>
                <w:numId w:val="9"/>
              </w:numPr>
              <w:tabs>
                <w:tab w:val="center" w:pos="4153"/>
                <w:tab w:val="right" w:pos="8306"/>
              </w:tabs>
              <w:spacing w:after="120"/>
              <w:rPr>
                <w:rFonts w:ascii="Arial" w:eastAsia="SimSun" w:hAnsi="Arial" w:cs="Arial"/>
                <w:lang w:val="en-US"/>
              </w:rPr>
            </w:pPr>
            <w:r w:rsidRPr="00845764">
              <w:rPr>
                <w:rFonts w:ascii="Arial" w:eastAsia="SimSun" w:hAnsi="Arial" w:cs="Arial"/>
                <w:b/>
                <w:bCs/>
                <w:lang w:val="en-US"/>
              </w:rPr>
              <w:t>Q2</w:t>
            </w:r>
            <w:r w:rsidRPr="00845764">
              <w:rPr>
                <w:rFonts w:ascii="Arial" w:eastAsia="SimSun" w:hAnsi="Arial" w:cs="Arial"/>
                <w:lang w:val="en-US"/>
              </w:rPr>
              <w:t>: What is the granularity of the information to be reported (e.g., per UE / per cell / other option)?</w:t>
            </w:r>
          </w:p>
          <w:p w14:paraId="444AED9B" w14:textId="0634D299" w:rsidR="00845764" w:rsidRPr="00845764" w:rsidRDefault="00845764" w:rsidP="009339CB">
            <w:pPr>
              <w:numPr>
                <w:ilvl w:val="0"/>
                <w:numId w:val="9"/>
              </w:numPr>
              <w:tabs>
                <w:tab w:val="center" w:pos="4153"/>
                <w:tab w:val="right" w:pos="8306"/>
              </w:tabs>
              <w:spacing w:after="120"/>
              <w:rPr>
                <w:rFonts w:ascii="Arial" w:eastAsia="SimSun" w:hAnsi="Arial" w:cs="Arial"/>
                <w:lang w:val="en-US"/>
              </w:rPr>
            </w:pPr>
            <w:r w:rsidRPr="00845764">
              <w:rPr>
                <w:rFonts w:ascii="Arial" w:eastAsia="SimSun" w:hAnsi="Arial" w:cs="Arial"/>
                <w:b/>
                <w:bCs/>
                <w:lang w:val="en-US"/>
              </w:rPr>
              <w:t>Q3</w:t>
            </w:r>
            <w:r w:rsidRPr="00845764">
              <w:rPr>
                <w:rFonts w:ascii="Arial" w:eastAsia="SimSun" w:hAnsi="Arial" w:cs="Arial"/>
                <w:lang w:val="en-US"/>
              </w:rPr>
              <w:t>: Will RAN4 specification(s) specify the triggering condition(s) when this reporting should be performed by the UE, to which RAN2 specification(s) could then refer to when writing the reporting procedure?</w:t>
            </w:r>
          </w:p>
        </w:tc>
      </w:tr>
    </w:tbl>
    <w:p w14:paraId="1F65104F" w14:textId="77777777" w:rsidR="0017158A" w:rsidRDefault="0017158A" w:rsidP="009339CB"/>
    <w:p w14:paraId="454BA409" w14:textId="763EE23F" w:rsidR="0017158A" w:rsidRDefault="0017158A" w:rsidP="009339CB">
      <w:r>
        <w:t xml:space="preserve">In the meantime, RAN4 send a further LS in </w:t>
      </w:r>
      <w:hyperlink r:id="rId14" w:history="1">
        <w:r w:rsidRPr="00845764">
          <w:rPr>
            <w:rStyle w:val="Hyperlink"/>
          </w:rPr>
          <w:t>R4-2317768</w:t>
        </w:r>
      </w:hyperlink>
      <w:r>
        <w:t xml:space="preserve"> to respond to questions by RAN1 in an LS in </w:t>
      </w:r>
      <w:hyperlink r:id="rId15" w:history="1">
        <w:r w:rsidRPr="00845764">
          <w:rPr>
            <w:rStyle w:val="Hyperlink"/>
          </w:rPr>
          <w:t>R1-2308561</w:t>
        </w:r>
      </w:hyperlink>
      <w:r>
        <w:t>. The RAN4 responses shed some light on the RAN2 design as well:</w:t>
      </w:r>
    </w:p>
    <w:tbl>
      <w:tblPr>
        <w:tblStyle w:val="TableGrid"/>
        <w:tblW w:w="0" w:type="auto"/>
        <w:tblLook w:val="04A0" w:firstRow="1" w:lastRow="0" w:firstColumn="1" w:lastColumn="0" w:noHBand="0" w:noVBand="1"/>
      </w:tblPr>
      <w:tblGrid>
        <w:gridCol w:w="9631"/>
      </w:tblGrid>
      <w:tr w:rsidR="0017158A" w14:paraId="14F9151F" w14:textId="77777777" w:rsidTr="0017158A">
        <w:tc>
          <w:tcPr>
            <w:tcW w:w="9631" w:type="dxa"/>
          </w:tcPr>
          <w:p w14:paraId="42892937" w14:textId="77777777" w:rsidR="0017158A" w:rsidRPr="0017158A" w:rsidRDefault="0017158A" w:rsidP="0017158A">
            <w:pPr>
              <w:keepNext/>
              <w:keepLines/>
              <w:pBdr>
                <w:top w:val="single" w:sz="12" w:space="3" w:color="auto"/>
              </w:pBdr>
              <w:tabs>
                <w:tab w:val="left" w:pos="720"/>
              </w:tabs>
              <w:overflowPunct w:val="0"/>
              <w:autoSpaceDE w:val="0"/>
              <w:autoSpaceDN w:val="0"/>
              <w:adjustRightInd w:val="0"/>
              <w:spacing w:before="240"/>
              <w:outlineLvl w:val="0"/>
              <w:rPr>
                <w:rFonts w:ascii="Arial" w:eastAsia="Arial" w:hAnsi="Arial"/>
                <w:sz w:val="36"/>
              </w:rPr>
            </w:pPr>
            <w:r w:rsidRPr="0017158A">
              <w:rPr>
                <w:rFonts w:ascii="Arial" w:eastAsia="Arial" w:hAnsi="Arial"/>
                <w:sz w:val="36"/>
              </w:rPr>
              <w:lastRenderedPageBreak/>
              <w:t>1</w:t>
            </w:r>
            <w:r w:rsidRPr="0017158A">
              <w:rPr>
                <w:rFonts w:ascii="Arial" w:eastAsia="Arial" w:hAnsi="Arial"/>
                <w:sz w:val="36"/>
              </w:rPr>
              <w:tab/>
            </w:r>
            <w:r w:rsidRPr="0017158A">
              <w:rPr>
                <w:rFonts w:ascii="Arial" w:eastAsia="Arial" w:hAnsi="Arial"/>
                <w:sz w:val="36"/>
              </w:rPr>
              <w:tab/>
              <w:t>Overall description</w:t>
            </w:r>
          </w:p>
          <w:p w14:paraId="22FF0DC2" w14:textId="77777777" w:rsidR="0017158A" w:rsidRPr="0017158A" w:rsidRDefault="0017158A" w:rsidP="0017158A">
            <w:pPr>
              <w:tabs>
                <w:tab w:val="left" w:pos="3807"/>
                <w:tab w:val="center" w:pos="4932"/>
              </w:tabs>
              <w:spacing w:beforeLines="50" w:before="120" w:afterLines="50" w:after="120" w:line="256" w:lineRule="auto"/>
              <w:jc w:val="both"/>
              <w:rPr>
                <w:rFonts w:ascii="Arial" w:eastAsia="Calibri" w:hAnsi="Arial" w:cs="Arial"/>
                <w:kern w:val="2"/>
                <w:sz w:val="22"/>
                <w:szCs w:val="22"/>
                <w:lang w:val="en-US"/>
                <w14:ligatures w14:val="standardContextual"/>
              </w:rPr>
            </w:pPr>
            <w:r w:rsidRPr="0017158A">
              <w:rPr>
                <w:rFonts w:ascii="Arial" w:eastAsia="Calibri" w:hAnsi="Arial" w:cs="Arial"/>
                <w:kern w:val="2"/>
                <w:sz w:val="22"/>
                <w:szCs w:val="22"/>
                <w:lang w:val="en-US"/>
                <w14:ligatures w14:val="standardContextual"/>
              </w:rPr>
              <w:t xml:space="preserve">RAN4 thanks RAN1 for the LS on further </w:t>
            </w:r>
            <w:r w:rsidRPr="0017158A">
              <w:rPr>
                <w:rFonts w:ascii="Arial" w:eastAsia="Calibri" w:hAnsi="Arial" w:cs="Arial"/>
                <w:bCs/>
                <w:kern w:val="2"/>
                <w:sz w:val="22"/>
                <w:szCs w:val="22"/>
                <w:lang w:val="en-US"/>
                <w14:ligatures w14:val="standardContextual"/>
              </w:rPr>
              <w:t xml:space="preserve">clarifications </w:t>
            </w:r>
            <w:r w:rsidRPr="0017158A">
              <w:rPr>
                <w:rFonts w:ascii="Arial" w:eastAsia="Calibri" w:hAnsi="Arial" w:cs="Arial"/>
                <w:bCs/>
                <w:color w:val="000000"/>
                <w:kern w:val="2"/>
                <w:sz w:val="22"/>
                <w:szCs w:val="22"/>
                <w:lang w:val="en-US"/>
                <w14:ligatures w14:val="standardContextual"/>
              </w:rPr>
              <w:t xml:space="preserve">on </w:t>
            </w:r>
            <w:r w:rsidRPr="0017158A">
              <w:rPr>
                <w:rFonts w:ascii="Arial" w:eastAsia="Yu Mincho" w:hAnsi="Arial" w:cs="Arial"/>
                <w:bCs/>
                <w:iCs/>
                <w:kern w:val="2"/>
                <w:sz w:val="22"/>
                <w:szCs w:val="22"/>
                <w:lang w:val="en-US" w:eastAsia="ja-JP"/>
                <w14:ligatures w14:val="standardContextual"/>
              </w:rPr>
              <w:t>enhancements to realize increasing UE power high limit for CA and DC in R1-2308561.</w:t>
            </w:r>
          </w:p>
          <w:p w14:paraId="2DBF8FBD" w14:textId="77777777" w:rsidR="0017158A" w:rsidRPr="0017158A" w:rsidRDefault="0017158A" w:rsidP="0017158A">
            <w:pPr>
              <w:tabs>
                <w:tab w:val="left" w:pos="3807"/>
                <w:tab w:val="center" w:pos="4932"/>
              </w:tabs>
              <w:spacing w:beforeLines="50" w:before="120" w:afterLines="50" w:after="120" w:line="256" w:lineRule="auto"/>
              <w:jc w:val="both"/>
              <w:rPr>
                <w:rFonts w:ascii="Arial" w:eastAsia="Calibri" w:hAnsi="Arial" w:cs="Arial"/>
                <w:kern w:val="2"/>
                <w:sz w:val="22"/>
                <w:szCs w:val="22"/>
                <w:lang w:val="en-US"/>
                <w14:ligatures w14:val="standardContextual"/>
              </w:rPr>
            </w:pPr>
            <w:r w:rsidRPr="0017158A">
              <w:rPr>
                <w:rFonts w:ascii="Arial" w:eastAsia="Calibri" w:hAnsi="Arial" w:cs="Arial"/>
                <w:kern w:val="2"/>
                <w:sz w:val="22"/>
                <w:szCs w:val="22"/>
                <w:lang w:val="en-US"/>
                <w14:ligatures w14:val="standardContextual"/>
              </w:rPr>
              <w:t>Regarding the questions from RAN1, RAN4 would like to share the following answers based on RAN4 latest discussion outcomes in R4-2314703.</w:t>
            </w:r>
          </w:p>
          <w:p w14:paraId="28FA0B58" w14:textId="77777777" w:rsidR="0017158A" w:rsidRPr="0017158A" w:rsidRDefault="0017158A" w:rsidP="0017158A">
            <w:pPr>
              <w:numPr>
                <w:ilvl w:val="0"/>
                <w:numId w:val="8"/>
              </w:numPr>
              <w:overflowPunct w:val="0"/>
              <w:autoSpaceDE w:val="0"/>
              <w:autoSpaceDN w:val="0"/>
              <w:adjustRightInd w:val="0"/>
              <w:spacing w:afterLines="50" w:after="120" w:line="256" w:lineRule="auto"/>
              <w:contextualSpacing/>
              <w:jc w:val="both"/>
              <w:textAlignment w:val="baseline"/>
              <w:rPr>
                <w:rFonts w:ascii="Arial" w:eastAsia="Yu Mincho" w:hAnsi="Arial" w:cs="Arial"/>
                <w:iCs/>
                <w:kern w:val="2"/>
                <w:lang w:val="en-US" w:eastAsia="ja-JP"/>
                <w14:ligatures w14:val="standardContextual"/>
              </w:rPr>
            </w:pPr>
            <w:r w:rsidRPr="0017158A">
              <w:rPr>
                <w:rFonts w:ascii="Arial" w:eastAsia="Yu Mincho" w:hAnsi="Arial" w:cs="Arial"/>
                <w:b/>
                <w:bCs/>
                <w:iCs/>
                <w:kern w:val="2"/>
                <w:lang w:val="x-none" w:eastAsia="ja-JP"/>
                <w14:ligatures w14:val="standardContextual"/>
              </w:rPr>
              <w:t>Q1</w:t>
            </w:r>
            <w:r w:rsidRPr="0017158A">
              <w:rPr>
                <w:rFonts w:ascii="Arial" w:eastAsia="Yu Mincho" w:hAnsi="Arial" w:cs="Arial"/>
                <w:iCs/>
                <w:kern w:val="2"/>
                <w:lang w:val="x-none" w:eastAsia="ja-JP"/>
                <w14:ligatures w14:val="standardContextual"/>
              </w:rPr>
              <w:t xml:space="preserve">: </w:t>
            </w:r>
            <w:r w:rsidRPr="0017158A">
              <w:rPr>
                <w:rFonts w:ascii="Arial" w:eastAsia="Yu Mincho" w:hAnsi="Arial" w:cs="Arial"/>
                <w:iCs/>
                <w:kern w:val="2"/>
                <w:lang w:val="en-US" w:eastAsia="ja-JP"/>
                <w14:ligatures w14:val="standardContextual"/>
              </w:rPr>
              <w:t>It is RAN1 understanding that </w:t>
            </w:r>
            <w:r w:rsidRPr="0017158A">
              <w:rPr>
                <w:rFonts w:ascii="Arial" w:eastAsia="Yu Mincho" w:hAnsi="Arial" w:cs="Arial"/>
                <w:iCs/>
                <w:kern w:val="2"/>
                <w:lang w:val="fr-FR" w:eastAsia="ja-JP"/>
                <w14:ligatures w14:val="standardContextual"/>
              </w:rPr>
              <w:t>Δ</w:t>
            </w:r>
            <w:r w:rsidRPr="0017158A">
              <w:rPr>
                <w:rFonts w:ascii="Arial" w:eastAsia="Yu Mincho" w:hAnsi="Arial" w:cs="Arial"/>
                <w:iCs/>
                <w:kern w:val="2"/>
                <w:lang w:val="en-US" w:eastAsia="ja-JP"/>
                <w14:ligatures w14:val="standardContextual"/>
              </w:rPr>
              <w:t>P</w:t>
            </w:r>
            <w:r w:rsidRPr="0017158A">
              <w:rPr>
                <w:rFonts w:ascii="Arial" w:eastAsia="Yu Mincho" w:hAnsi="Arial" w:cs="Arial"/>
                <w:iCs/>
                <w:kern w:val="2"/>
                <w:vertAlign w:val="subscript"/>
                <w:lang w:val="en-US" w:eastAsia="ja-JP"/>
                <w14:ligatures w14:val="standardContextual"/>
              </w:rPr>
              <w:t>PowerClass</w:t>
            </w:r>
            <w:r w:rsidRPr="0017158A">
              <w:rPr>
                <w:rFonts w:ascii="Arial" w:eastAsia="Yu Mincho" w:hAnsi="Arial" w:cs="Arial"/>
                <w:iCs/>
                <w:kern w:val="2"/>
                <w:lang w:val="en-US" w:eastAsia="ja-JP"/>
                <w14:ligatures w14:val="standardContextual"/>
              </w:rPr>
              <w:t> can be triggered by the cases when the percentage of uplink symbols transmitted in a certain evaluation period is larger than a certain duty cycle as specified in Clause 6.2.4 of TS 38 101-1. Could RAN4 clarify whether all these cases can trigger </w:t>
            </w:r>
            <w:r w:rsidRPr="0017158A">
              <w:rPr>
                <w:rFonts w:ascii="Arial" w:eastAsia="Yu Mincho" w:hAnsi="Arial" w:cs="Arial"/>
                <w:iCs/>
                <w:kern w:val="2"/>
                <w:lang w:val="fr-FR" w:eastAsia="ja-JP"/>
                <w14:ligatures w14:val="standardContextual"/>
              </w:rPr>
              <w:t>Δ</w:t>
            </w:r>
            <w:r w:rsidRPr="0017158A">
              <w:rPr>
                <w:rFonts w:ascii="Arial" w:eastAsia="Yu Mincho" w:hAnsi="Arial" w:cs="Arial"/>
                <w:iCs/>
                <w:kern w:val="2"/>
                <w:lang w:val="en-US" w:eastAsia="ja-JP"/>
                <w14:ligatures w14:val="standardContextual"/>
              </w:rPr>
              <w:t>P</w:t>
            </w:r>
            <w:r w:rsidRPr="0017158A">
              <w:rPr>
                <w:rFonts w:ascii="Arial" w:eastAsia="Yu Mincho" w:hAnsi="Arial" w:cs="Arial"/>
                <w:iCs/>
                <w:kern w:val="2"/>
                <w:vertAlign w:val="subscript"/>
                <w:lang w:val="en-US" w:eastAsia="ja-JP"/>
                <w14:ligatures w14:val="standardContextual"/>
              </w:rPr>
              <w:t xml:space="preserve">PowerClass </w:t>
            </w:r>
            <w:r w:rsidRPr="0017158A">
              <w:rPr>
                <w:rFonts w:ascii="Arial" w:eastAsia="Yu Mincho" w:hAnsi="Arial" w:cs="Arial"/>
                <w:iCs/>
                <w:kern w:val="2"/>
                <w:lang w:val="en-US" w:eastAsia="ja-JP"/>
                <w14:ligatures w14:val="standardContextual"/>
              </w:rPr>
              <w:t>reporting in PHR MAC CE?</w:t>
            </w:r>
          </w:p>
          <w:p w14:paraId="1B9205F7" w14:textId="77777777" w:rsidR="0017158A" w:rsidRPr="0017158A" w:rsidRDefault="0017158A" w:rsidP="0017158A">
            <w:pPr>
              <w:numPr>
                <w:ilvl w:val="0"/>
                <w:numId w:val="8"/>
              </w:numPr>
              <w:overflowPunct w:val="0"/>
              <w:autoSpaceDE w:val="0"/>
              <w:autoSpaceDN w:val="0"/>
              <w:adjustRightInd w:val="0"/>
              <w:spacing w:after="0" w:line="256" w:lineRule="auto"/>
              <w:contextualSpacing/>
              <w:jc w:val="both"/>
              <w:textAlignment w:val="baseline"/>
              <w:rPr>
                <w:rFonts w:ascii="Arial" w:eastAsia="Yu Mincho" w:hAnsi="Arial" w:cs="Arial"/>
                <w:iCs/>
                <w:kern w:val="2"/>
                <w:lang w:val="en-US" w:eastAsia="ja-JP"/>
                <w14:ligatures w14:val="standardContextual"/>
              </w:rPr>
            </w:pPr>
            <w:r w:rsidRPr="0017158A">
              <w:rPr>
                <w:rFonts w:ascii="Arial" w:eastAsia="Yu Mincho" w:hAnsi="Arial" w:cs="Arial"/>
                <w:b/>
                <w:bCs/>
                <w:iCs/>
                <w:kern w:val="2"/>
                <w:lang w:val="x-none" w:eastAsia="ja-JP"/>
                <w14:ligatures w14:val="standardContextual"/>
              </w:rPr>
              <w:t>Answer from RAN4</w:t>
            </w:r>
            <w:r w:rsidRPr="0017158A">
              <w:rPr>
                <w:rFonts w:ascii="Arial" w:eastAsia="Yu Mincho" w:hAnsi="Arial" w:cs="Arial"/>
                <w:iCs/>
                <w:kern w:val="2"/>
                <w:lang w:val="x-none" w:eastAsia="ja-JP"/>
                <w14:ligatures w14:val="standardContextual"/>
              </w:rPr>
              <w:t xml:space="preserve">: </w:t>
            </w:r>
            <w:r w:rsidRPr="0017158A">
              <w:rPr>
                <w:rFonts w:ascii="Arial" w:eastAsia="Yu Mincho" w:hAnsi="Arial" w:cs="Arial"/>
                <w:iCs/>
                <w:kern w:val="2"/>
                <w:lang w:val="en-US" w:eastAsia="ja-JP"/>
                <w14:ligatures w14:val="standardContextual"/>
              </w:rPr>
              <w:t>RAN4 confirms that the cases to enable UE to report ΔP</w:t>
            </w:r>
            <w:r w:rsidRPr="0017158A">
              <w:rPr>
                <w:rFonts w:ascii="Arial" w:eastAsia="Yu Mincho" w:hAnsi="Arial" w:cs="Arial"/>
                <w:iCs/>
                <w:kern w:val="2"/>
                <w:vertAlign w:val="subscript"/>
                <w:lang w:val="en-US" w:eastAsia="ja-JP"/>
                <w14:ligatures w14:val="standardContextual"/>
              </w:rPr>
              <w:t>PowerClass</w:t>
            </w:r>
            <w:r w:rsidRPr="0017158A">
              <w:rPr>
                <w:rFonts w:ascii="Arial" w:eastAsia="Yu Mincho" w:hAnsi="Arial" w:cs="Arial"/>
                <w:iCs/>
                <w:kern w:val="2"/>
                <w:lang w:val="en-US" w:eastAsia="ja-JP"/>
                <w14:ligatures w14:val="standardContextual"/>
              </w:rPr>
              <w:t xml:space="preserve"> are limited to occasions when maximum transmission power changes originating from a duty cycle mechanism. This principle applies to not only single carrier case, but also multiple carrier case for CA/DC.  </w:t>
            </w:r>
          </w:p>
          <w:p w14:paraId="4BFB83C9" w14:textId="77777777" w:rsidR="0017158A" w:rsidRPr="0017158A" w:rsidRDefault="0017158A" w:rsidP="0017158A">
            <w:pPr>
              <w:overflowPunct w:val="0"/>
              <w:autoSpaceDE w:val="0"/>
              <w:autoSpaceDN w:val="0"/>
              <w:adjustRightInd w:val="0"/>
              <w:spacing w:after="0" w:line="256" w:lineRule="auto"/>
              <w:ind w:left="720"/>
              <w:contextualSpacing/>
              <w:jc w:val="both"/>
              <w:textAlignment w:val="baseline"/>
              <w:rPr>
                <w:rFonts w:ascii="Arial" w:eastAsia="Yu Mincho" w:hAnsi="Arial" w:cs="Arial"/>
                <w:iCs/>
                <w:kern w:val="2"/>
                <w:lang w:val="en-US" w:eastAsia="ja-JP"/>
                <w14:ligatures w14:val="standardContextual"/>
              </w:rPr>
            </w:pPr>
          </w:p>
          <w:p w14:paraId="0AFB928F" w14:textId="77777777" w:rsidR="0017158A" w:rsidRPr="0017158A" w:rsidRDefault="0017158A" w:rsidP="0017158A">
            <w:pPr>
              <w:numPr>
                <w:ilvl w:val="0"/>
                <w:numId w:val="8"/>
              </w:numPr>
              <w:overflowPunct w:val="0"/>
              <w:autoSpaceDE w:val="0"/>
              <w:autoSpaceDN w:val="0"/>
              <w:adjustRightInd w:val="0"/>
              <w:spacing w:after="0" w:line="256" w:lineRule="auto"/>
              <w:contextualSpacing/>
              <w:jc w:val="both"/>
              <w:textAlignment w:val="baseline"/>
              <w:rPr>
                <w:rFonts w:ascii="Arial" w:eastAsia="Yu Mincho" w:hAnsi="Arial" w:cs="Arial"/>
                <w:iCs/>
                <w:kern w:val="2"/>
                <w:lang w:val="x-none" w:eastAsia="ja-JP"/>
                <w14:ligatures w14:val="standardContextual"/>
              </w:rPr>
            </w:pPr>
            <w:r w:rsidRPr="0017158A">
              <w:rPr>
                <w:rFonts w:ascii="Arial" w:eastAsia="Yu Mincho" w:hAnsi="Arial" w:cs="Arial"/>
                <w:b/>
                <w:bCs/>
                <w:iCs/>
                <w:kern w:val="2"/>
                <w:lang w:val="x-none" w:eastAsia="ja-JP"/>
                <w14:ligatures w14:val="standardContextual"/>
              </w:rPr>
              <w:t>Q2</w:t>
            </w:r>
            <w:r w:rsidRPr="0017158A">
              <w:rPr>
                <w:rFonts w:ascii="Arial" w:eastAsia="Yu Mincho" w:hAnsi="Arial" w:cs="Arial"/>
                <w:iCs/>
                <w:kern w:val="2"/>
                <w:lang w:val="x-none" w:eastAsia="ja-JP"/>
                <w14:ligatures w14:val="standardContextual"/>
              </w:rPr>
              <w:t>: In case of duty cycle exceedance, and resulting ΔP</w:t>
            </w:r>
            <w:r w:rsidRPr="0017158A">
              <w:rPr>
                <w:rFonts w:ascii="Arial" w:eastAsia="Yu Mincho" w:hAnsi="Arial" w:cs="Arial"/>
                <w:iCs/>
                <w:kern w:val="2"/>
                <w:vertAlign w:val="subscript"/>
                <w:lang w:val="x-none" w:eastAsia="ja-JP"/>
                <w14:ligatures w14:val="standardContextual"/>
              </w:rPr>
              <w:t>PowerClass</w:t>
            </w:r>
            <w:r w:rsidRPr="0017158A">
              <w:rPr>
                <w:rFonts w:ascii="Arial" w:eastAsia="Yu Mincho" w:hAnsi="Arial" w:cs="Arial"/>
                <w:iCs/>
                <w:kern w:val="2"/>
                <w:lang w:val="x-none" w:eastAsia="ja-JP"/>
                <w14:ligatures w14:val="standardContextual"/>
              </w:rPr>
              <w:t xml:space="preserve"> reporting as per recommendation in R4-2310500, is a further ΔP</w:t>
            </w:r>
            <w:r w:rsidRPr="0017158A">
              <w:rPr>
                <w:rFonts w:ascii="Arial" w:eastAsia="Yu Mincho" w:hAnsi="Arial" w:cs="Arial"/>
                <w:iCs/>
                <w:kern w:val="2"/>
                <w:vertAlign w:val="subscript"/>
                <w:lang w:val="x-none" w:eastAsia="ja-JP"/>
                <w14:ligatures w14:val="standardContextual"/>
              </w:rPr>
              <w:t>PowerClass</w:t>
            </w:r>
            <w:r w:rsidRPr="0017158A">
              <w:rPr>
                <w:rFonts w:ascii="Arial" w:eastAsia="Yu Mincho" w:hAnsi="Arial" w:cs="Arial"/>
                <w:iCs/>
                <w:kern w:val="2"/>
                <w:lang w:val="x-none" w:eastAsia="ja-JP"/>
                <w14:ligatures w14:val="standardContextual"/>
              </w:rPr>
              <w:t xml:space="preserve"> reporting also allowed when UE returns to advertised PC power capabilities? </w:t>
            </w:r>
          </w:p>
          <w:p w14:paraId="703237EF" w14:textId="77777777" w:rsidR="0017158A" w:rsidRPr="0017158A" w:rsidRDefault="0017158A" w:rsidP="0017158A">
            <w:pPr>
              <w:numPr>
                <w:ilvl w:val="0"/>
                <w:numId w:val="8"/>
              </w:numPr>
              <w:overflowPunct w:val="0"/>
              <w:autoSpaceDE w:val="0"/>
              <w:autoSpaceDN w:val="0"/>
              <w:adjustRightInd w:val="0"/>
              <w:spacing w:after="0" w:line="256" w:lineRule="auto"/>
              <w:contextualSpacing/>
              <w:jc w:val="both"/>
              <w:textAlignment w:val="baseline"/>
              <w:rPr>
                <w:rFonts w:ascii="Arial" w:eastAsia="Yu Mincho" w:hAnsi="Arial" w:cs="Arial"/>
                <w:iCs/>
                <w:kern w:val="2"/>
                <w:lang w:val="en-US" w:eastAsia="ja-JP"/>
                <w14:ligatures w14:val="standardContextual"/>
              </w:rPr>
            </w:pPr>
            <w:r w:rsidRPr="0017158A">
              <w:rPr>
                <w:rFonts w:ascii="Arial" w:eastAsia="Yu Mincho" w:hAnsi="Arial" w:cs="Arial"/>
                <w:b/>
                <w:bCs/>
                <w:iCs/>
                <w:kern w:val="2"/>
                <w:lang w:val="x-none" w:eastAsia="ja-JP"/>
                <w14:ligatures w14:val="standardContextual"/>
              </w:rPr>
              <w:t>Answer from RAN4</w:t>
            </w:r>
            <w:r w:rsidRPr="0017158A">
              <w:rPr>
                <w:rFonts w:ascii="Arial" w:eastAsia="Yu Mincho" w:hAnsi="Arial" w:cs="Arial"/>
                <w:iCs/>
                <w:kern w:val="2"/>
                <w:lang w:val="x-none" w:eastAsia="ja-JP"/>
                <w14:ligatures w14:val="standardContextual"/>
              </w:rPr>
              <w:t xml:space="preserve">: </w:t>
            </w:r>
            <w:r w:rsidRPr="0017158A">
              <w:rPr>
                <w:rFonts w:ascii="Arial" w:eastAsia="Yu Mincho" w:hAnsi="Arial" w:cs="Arial"/>
                <w:iCs/>
                <w:kern w:val="2"/>
                <w:lang w:val="en-US" w:eastAsia="ja-JP"/>
                <w14:ligatures w14:val="standardContextual"/>
              </w:rPr>
              <w:t xml:space="preserve">As clarified in R4-2314703, </w:t>
            </w:r>
            <w:r w:rsidRPr="0017158A">
              <w:rPr>
                <w:rFonts w:ascii="Arial" w:eastAsia="Yu Mincho" w:hAnsi="Arial" w:cs="Arial"/>
                <w:iCs/>
                <w:kern w:val="2"/>
                <w:lang w:val="x-none" w:eastAsia="ja-JP"/>
                <w14:ligatures w14:val="standardContextual"/>
              </w:rPr>
              <w:t>ΔP</w:t>
            </w:r>
            <w:r w:rsidRPr="0017158A">
              <w:rPr>
                <w:rFonts w:ascii="Arial" w:eastAsia="Yu Mincho" w:hAnsi="Arial" w:cs="Arial"/>
                <w:iCs/>
                <w:kern w:val="2"/>
                <w:vertAlign w:val="subscript"/>
                <w:lang w:val="x-none" w:eastAsia="ja-JP"/>
                <w14:ligatures w14:val="standardContextual"/>
              </w:rPr>
              <w:t>PowerClass</w:t>
            </w:r>
            <w:r w:rsidRPr="0017158A">
              <w:rPr>
                <w:rFonts w:ascii="Arial" w:eastAsia="Yu Mincho" w:hAnsi="Arial" w:cs="Arial"/>
                <w:iCs/>
                <w:kern w:val="2"/>
                <w:lang w:val="x-none" w:eastAsia="ja-JP"/>
                <w14:ligatures w14:val="standardContextual"/>
              </w:rPr>
              <w:t xml:space="preserve"> reporting is also allowed when UE returns to advertised power class reference after </w:t>
            </w:r>
            <w:r w:rsidRPr="0017158A">
              <w:rPr>
                <w:rFonts w:ascii="Arial" w:eastAsia="Calibri" w:hAnsi="Arial" w:cs="Arial"/>
                <w:kern w:val="2"/>
                <w:lang w:val="x-none" w:eastAsia="ja-JP"/>
                <w14:ligatures w14:val="standardContextual"/>
              </w:rPr>
              <w:t>duty cycle exceedance.</w:t>
            </w:r>
          </w:p>
          <w:p w14:paraId="5198D0AC" w14:textId="77777777" w:rsidR="0017158A" w:rsidRPr="0017158A" w:rsidRDefault="0017158A" w:rsidP="0017158A">
            <w:pPr>
              <w:overflowPunct w:val="0"/>
              <w:autoSpaceDE w:val="0"/>
              <w:autoSpaceDN w:val="0"/>
              <w:adjustRightInd w:val="0"/>
              <w:spacing w:after="0" w:line="256" w:lineRule="auto"/>
              <w:ind w:left="720"/>
              <w:contextualSpacing/>
              <w:jc w:val="both"/>
              <w:textAlignment w:val="baseline"/>
              <w:rPr>
                <w:rFonts w:ascii="Arial" w:eastAsia="Yu Mincho" w:hAnsi="Arial" w:cs="Arial"/>
                <w:iCs/>
                <w:kern w:val="2"/>
                <w:lang w:val="x-none" w:eastAsia="ja-JP"/>
                <w14:ligatures w14:val="standardContextual"/>
              </w:rPr>
            </w:pPr>
          </w:p>
          <w:p w14:paraId="6E8A3245" w14:textId="77777777" w:rsidR="0017158A" w:rsidRPr="0017158A" w:rsidRDefault="0017158A" w:rsidP="0017158A">
            <w:pPr>
              <w:numPr>
                <w:ilvl w:val="0"/>
                <w:numId w:val="8"/>
              </w:numPr>
              <w:overflowPunct w:val="0"/>
              <w:autoSpaceDE w:val="0"/>
              <w:autoSpaceDN w:val="0"/>
              <w:adjustRightInd w:val="0"/>
              <w:spacing w:after="0" w:line="256" w:lineRule="auto"/>
              <w:contextualSpacing/>
              <w:jc w:val="both"/>
              <w:textAlignment w:val="baseline"/>
              <w:rPr>
                <w:rFonts w:ascii="Arial" w:eastAsia="Yu Mincho" w:hAnsi="Arial" w:cs="Arial"/>
                <w:iCs/>
                <w:color w:val="000000" w:themeColor="text1"/>
                <w:kern w:val="2"/>
                <w:lang w:val="x-none" w:eastAsia="ja-JP"/>
                <w14:ligatures w14:val="standardContextual"/>
              </w:rPr>
            </w:pPr>
            <w:r w:rsidRPr="0017158A">
              <w:rPr>
                <w:rFonts w:ascii="Arial" w:eastAsia="Yu Mincho" w:hAnsi="Arial" w:cs="Arial"/>
                <w:b/>
                <w:bCs/>
                <w:iCs/>
                <w:color w:val="000000" w:themeColor="text1"/>
                <w:kern w:val="2"/>
                <w:lang w:val="x-none" w:eastAsia="ja-JP"/>
                <w14:ligatures w14:val="standardContextual"/>
              </w:rPr>
              <w:t>Q3</w:t>
            </w:r>
            <w:r w:rsidRPr="0017158A">
              <w:rPr>
                <w:rFonts w:ascii="Arial" w:eastAsia="Yu Mincho" w:hAnsi="Arial" w:cs="Arial"/>
                <w:iCs/>
                <w:color w:val="000000" w:themeColor="text1"/>
                <w:kern w:val="2"/>
                <w:lang w:val="x-none" w:eastAsia="ja-JP"/>
                <w14:ligatures w14:val="standardContextual"/>
              </w:rPr>
              <w:t xml:space="preserve">: Could RAN4 confirm the correctness of RAN1’s understanding as per observation b) concerning the recommendation </w:t>
            </w:r>
            <w:r w:rsidRPr="0017158A">
              <w:rPr>
                <w:rFonts w:ascii="Arial" w:eastAsia="Yu Mincho" w:hAnsi="Arial" w:cs="Arial"/>
                <w:bCs/>
                <w:iCs/>
                <w:color w:val="000000" w:themeColor="text1"/>
                <w:kern w:val="2"/>
                <w:lang w:val="en-US" w:eastAsia="ja-JP"/>
                <w14:ligatures w14:val="standardContextual"/>
              </w:rPr>
              <w:t xml:space="preserve">of </w:t>
            </w:r>
            <w:r w:rsidRPr="0017158A">
              <w:rPr>
                <w:rFonts w:ascii="Arial" w:eastAsia="Yu Mincho" w:hAnsi="Arial" w:cs="Arial"/>
                <w:bCs/>
                <w:iCs/>
                <w:color w:val="000000" w:themeColor="text1"/>
                <w:kern w:val="2"/>
                <w:lang w:val="x-none" w:eastAsia="ja-JP"/>
                <w14:ligatures w14:val="standardContextual"/>
              </w:rPr>
              <w:t xml:space="preserve">enabling UE report on the </w:t>
            </w:r>
            <w:r w:rsidRPr="0017158A">
              <w:rPr>
                <w:rFonts w:ascii="Arial" w:eastAsia="Yu Mincho" w:hAnsi="Arial" w:cs="Arial"/>
                <w:iCs/>
                <w:kern w:val="2"/>
                <w:lang w:val="x-none" w:eastAsia="ja-JP"/>
                <w14:ligatures w14:val="standardContextual"/>
              </w:rPr>
              <w:t>ΔP</w:t>
            </w:r>
            <w:r w:rsidRPr="0017158A">
              <w:rPr>
                <w:rFonts w:ascii="Arial" w:eastAsia="Yu Mincho" w:hAnsi="Arial" w:cs="Arial"/>
                <w:iCs/>
                <w:kern w:val="2"/>
                <w:vertAlign w:val="subscript"/>
                <w:lang w:val="x-none" w:eastAsia="ja-JP"/>
                <w14:ligatures w14:val="standardContextual"/>
              </w:rPr>
              <w:t>PowerClass</w:t>
            </w:r>
            <w:r w:rsidRPr="0017158A">
              <w:rPr>
                <w:rFonts w:ascii="Arial" w:eastAsia="Yu Mincho" w:hAnsi="Arial" w:cs="Arial"/>
                <w:iCs/>
                <w:kern w:val="2"/>
                <w:lang w:val="x-none" w:eastAsia="ja-JP"/>
                <w14:ligatures w14:val="standardContextual"/>
              </w:rPr>
              <w:t xml:space="preserve"> </w:t>
            </w:r>
            <w:r w:rsidRPr="0017158A">
              <w:rPr>
                <w:rFonts w:ascii="Arial" w:eastAsia="Yu Mincho" w:hAnsi="Arial" w:cs="Arial"/>
                <w:bCs/>
                <w:iCs/>
                <w:color w:val="000000" w:themeColor="text1"/>
                <w:kern w:val="2"/>
                <w:lang w:val="x-none" w:eastAsia="ja-JP"/>
                <w14:ligatures w14:val="standardContextual"/>
              </w:rPr>
              <w:t>to indicate which power class requirements that the UE is referring to only when duty cycle is exceeded?</w:t>
            </w:r>
          </w:p>
          <w:p w14:paraId="46B76E76" w14:textId="77777777" w:rsidR="0017158A" w:rsidRPr="0017158A" w:rsidRDefault="0017158A" w:rsidP="0017158A">
            <w:pPr>
              <w:numPr>
                <w:ilvl w:val="0"/>
                <w:numId w:val="8"/>
              </w:numPr>
              <w:overflowPunct w:val="0"/>
              <w:autoSpaceDE w:val="0"/>
              <w:autoSpaceDN w:val="0"/>
              <w:adjustRightInd w:val="0"/>
              <w:spacing w:after="0" w:line="256" w:lineRule="auto"/>
              <w:contextualSpacing/>
              <w:jc w:val="both"/>
              <w:textAlignment w:val="baseline"/>
              <w:rPr>
                <w:rFonts w:ascii="Arial" w:eastAsia="Yu Mincho" w:hAnsi="Arial" w:cs="Arial"/>
                <w:iCs/>
                <w:kern w:val="2"/>
                <w:lang w:val="en-US" w:eastAsia="ja-JP"/>
                <w14:ligatures w14:val="standardContextual"/>
              </w:rPr>
            </w:pPr>
            <w:r w:rsidRPr="0017158A">
              <w:rPr>
                <w:rFonts w:ascii="Arial" w:eastAsia="Yu Mincho" w:hAnsi="Arial" w:cs="Arial"/>
                <w:b/>
                <w:bCs/>
                <w:iCs/>
                <w:kern w:val="2"/>
                <w:lang w:val="x-none" w:eastAsia="ja-JP"/>
                <w14:ligatures w14:val="standardContextual"/>
              </w:rPr>
              <w:t>Answer from RAN4</w:t>
            </w:r>
            <w:r w:rsidRPr="0017158A">
              <w:rPr>
                <w:rFonts w:ascii="Arial" w:eastAsia="Yu Mincho" w:hAnsi="Arial" w:cs="Arial"/>
                <w:iCs/>
                <w:kern w:val="2"/>
                <w:lang w:val="x-none" w:eastAsia="ja-JP"/>
                <w14:ligatures w14:val="standardContextual"/>
              </w:rPr>
              <w:t xml:space="preserve">: </w:t>
            </w:r>
            <w:r w:rsidRPr="0017158A">
              <w:rPr>
                <w:rFonts w:ascii="Arial" w:eastAsia="Yu Mincho" w:hAnsi="Arial" w:cs="Arial"/>
                <w:iCs/>
                <w:kern w:val="2"/>
                <w:lang w:val="en-US" w:eastAsia="ja-JP"/>
                <w14:ligatures w14:val="standardContextual"/>
              </w:rPr>
              <w:t>RAN4 confirms that observation b) from RAN1 is correct, which means “</w:t>
            </w:r>
            <w:r w:rsidRPr="0017158A">
              <w:rPr>
                <w:rFonts w:ascii="Arial" w:eastAsia="Yu Mincho" w:hAnsi="Arial" w:cs="Arial"/>
                <w:i/>
                <w:iCs/>
                <w:kern w:val="2"/>
                <w:lang w:val="en-US" w:eastAsia="ja-JP"/>
                <w14:ligatures w14:val="standardContextual"/>
              </w:rPr>
              <w:t>occasion of the report</w:t>
            </w:r>
            <w:r w:rsidRPr="0017158A">
              <w:rPr>
                <w:rFonts w:ascii="Arial" w:eastAsia="Yu Mincho" w:hAnsi="Arial" w:cs="Arial"/>
                <w:iCs/>
                <w:kern w:val="2"/>
                <w:lang w:val="en-US" w:eastAsia="ja-JP"/>
                <w14:ligatures w14:val="standardContextual"/>
              </w:rPr>
              <w:t xml:space="preserve">” </w:t>
            </w:r>
            <w:r w:rsidRPr="0017158A">
              <w:rPr>
                <w:rFonts w:ascii="Arial" w:eastAsia="MS Mincho" w:hAnsi="Arial" w:cs="Arial"/>
                <w:bCs/>
                <w:color w:val="000000" w:themeColor="text1"/>
                <w:kern w:val="2"/>
                <w:lang w:val="x-none" w:eastAsia="x-none"/>
                <w14:ligatures w14:val="standardContextual"/>
              </w:rPr>
              <w:t>refers to the event that triggers the aperiodic PHR report, and not to the actual UL resource to send the MAC-CE carrying the report.</w:t>
            </w:r>
          </w:p>
          <w:p w14:paraId="06158634" w14:textId="77777777" w:rsidR="0017158A" w:rsidRPr="0017158A" w:rsidRDefault="0017158A" w:rsidP="0017158A">
            <w:pPr>
              <w:overflowPunct w:val="0"/>
              <w:autoSpaceDE w:val="0"/>
              <w:autoSpaceDN w:val="0"/>
              <w:adjustRightInd w:val="0"/>
              <w:spacing w:after="0" w:line="256" w:lineRule="auto"/>
              <w:ind w:left="720"/>
              <w:contextualSpacing/>
              <w:jc w:val="both"/>
              <w:textAlignment w:val="baseline"/>
              <w:rPr>
                <w:rFonts w:ascii="Arial" w:eastAsia="Yu Mincho" w:hAnsi="Arial" w:cs="Arial"/>
                <w:iCs/>
                <w:color w:val="000000" w:themeColor="text1"/>
                <w:kern w:val="2"/>
                <w:lang w:val="x-none" w:eastAsia="ja-JP"/>
                <w14:ligatures w14:val="standardContextual"/>
              </w:rPr>
            </w:pPr>
          </w:p>
          <w:p w14:paraId="02CA2A7F" w14:textId="77777777" w:rsidR="0017158A" w:rsidRPr="0017158A" w:rsidRDefault="0017158A" w:rsidP="0017158A">
            <w:pPr>
              <w:numPr>
                <w:ilvl w:val="0"/>
                <w:numId w:val="8"/>
              </w:numPr>
              <w:overflowPunct w:val="0"/>
              <w:autoSpaceDE w:val="0"/>
              <w:autoSpaceDN w:val="0"/>
              <w:adjustRightInd w:val="0"/>
              <w:spacing w:after="0" w:line="256" w:lineRule="auto"/>
              <w:contextualSpacing/>
              <w:jc w:val="both"/>
              <w:textAlignment w:val="baseline"/>
              <w:rPr>
                <w:rFonts w:ascii="Arial" w:eastAsia="Yu Mincho" w:hAnsi="Arial" w:cs="Arial"/>
                <w:iCs/>
                <w:color w:val="000000" w:themeColor="text1"/>
                <w:kern w:val="2"/>
                <w:lang w:val="x-none" w:eastAsia="ja-JP"/>
                <w14:ligatures w14:val="standardContextual"/>
              </w:rPr>
            </w:pPr>
            <w:r w:rsidRPr="0017158A">
              <w:rPr>
                <w:rFonts w:ascii="Arial" w:eastAsia="Yu Mincho" w:hAnsi="Arial" w:cs="Arial"/>
                <w:b/>
                <w:bCs/>
                <w:iCs/>
                <w:color w:val="000000" w:themeColor="text1"/>
                <w:kern w:val="2"/>
                <w:lang w:val="x-none" w:eastAsia="ja-JP"/>
                <w14:ligatures w14:val="standardContextual"/>
              </w:rPr>
              <w:t>Q4</w:t>
            </w:r>
            <w:r w:rsidRPr="0017158A">
              <w:rPr>
                <w:rFonts w:ascii="Arial" w:eastAsia="Yu Mincho" w:hAnsi="Arial" w:cs="Arial"/>
                <w:iCs/>
                <w:color w:val="000000" w:themeColor="text1"/>
                <w:kern w:val="2"/>
                <w:lang w:val="x-none" w:eastAsia="ja-JP"/>
                <w14:ligatures w14:val="standardContextual"/>
              </w:rPr>
              <w:t xml:space="preserve">: Could RAN4 clarify the meaning of the recommendation related to the combination of the </w:t>
            </w:r>
            <w:r w:rsidRPr="0017158A">
              <w:rPr>
                <w:rFonts w:ascii="Arial" w:eastAsia="Yu Mincho" w:hAnsi="Arial" w:cs="Arial"/>
                <w:iCs/>
                <w:kern w:val="2"/>
                <w:lang w:val="x-none" w:eastAsia="ja-JP"/>
                <w14:ligatures w14:val="standardContextual"/>
              </w:rPr>
              <w:t>ΔP</w:t>
            </w:r>
            <w:r w:rsidRPr="0017158A">
              <w:rPr>
                <w:rFonts w:ascii="Arial" w:eastAsia="Yu Mincho" w:hAnsi="Arial" w:cs="Arial"/>
                <w:iCs/>
                <w:kern w:val="2"/>
                <w:vertAlign w:val="subscript"/>
                <w:lang w:val="x-none" w:eastAsia="ja-JP"/>
                <w14:ligatures w14:val="standardContextual"/>
              </w:rPr>
              <w:t>PowerClass</w:t>
            </w:r>
            <w:r w:rsidRPr="0017158A">
              <w:rPr>
                <w:rFonts w:ascii="Arial" w:eastAsia="Yu Mincho" w:hAnsi="Arial" w:cs="Arial"/>
                <w:iCs/>
                <w:kern w:val="2"/>
                <w:lang w:val="x-none" w:eastAsia="ja-JP"/>
                <w14:ligatures w14:val="standardContextual"/>
              </w:rPr>
              <w:t xml:space="preserve"> </w:t>
            </w:r>
            <w:r w:rsidRPr="0017158A">
              <w:rPr>
                <w:rFonts w:ascii="Arial" w:eastAsia="Yu Mincho" w:hAnsi="Arial" w:cs="Arial"/>
                <w:iCs/>
                <w:color w:val="000000" w:themeColor="text1"/>
                <w:kern w:val="2"/>
                <w:lang w:val="x-none" w:eastAsia="ja-JP"/>
                <w14:ligatures w14:val="standardContextual"/>
              </w:rPr>
              <w:t>report with full-power MIMO transmission capability reporting corresponding to the current power class?</w:t>
            </w:r>
          </w:p>
          <w:p w14:paraId="20CD070E" w14:textId="77777777" w:rsidR="0017158A" w:rsidRPr="0017158A" w:rsidRDefault="0017158A" w:rsidP="0017158A">
            <w:pPr>
              <w:numPr>
                <w:ilvl w:val="0"/>
                <w:numId w:val="8"/>
              </w:numPr>
              <w:overflowPunct w:val="0"/>
              <w:autoSpaceDE w:val="0"/>
              <w:autoSpaceDN w:val="0"/>
              <w:adjustRightInd w:val="0"/>
              <w:spacing w:before="50" w:after="0" w:line="256" w:lineRule="auto"/>
              <w:contextualSpacing/>
              <w:jc w:val="both"/>
              <w:textAlignment w:val="baseline"/>
              <w:rPr>
                <w:rFonts w:ascii="Arial" w:eastAsia="Yu Mincho" w:hAnsi="Arial" w:cs="Arial"/>
                <w:iCs/>
                <w:color w:val="000000" w:themeColor="text1"/>
                <w:kern w:val="2"/>
                <w:lang w:val="x-none" w:eastAsia="ja-JP"/>
                <w14:ligatures w14:val="standardContextual"/>
              </w:rPr>
            </w:pPr>
            <w:r w:rsidRPr="0017158A">
              <w:rPr>
                <w:rFonts w:ascii="Arial" w:eastAsia="Yu Mincho" w:hAnsi="Arial" w:cs="Arial"/>
                <w:b/>
                <w:bCs/>
                <w:iCs/>
                <w:kern w:val="2"/>
                <w:lang w:val="x-none" w:eastAsia="ja-JP"/>
                <w14:ligatures w14:val="standardContextual"/>
              </w:rPr>
              <w:t>Answer from RAN4</w:t>
            </w:r>
            <w:r w:rsidRPr="0017158A">
              <w:rPr>
                <w:rFonts w:ascii="Arial" w:eastAsia="Yu Mincho" w:hAnsi="Arial" w:cs="Arial"/>
                <w:iCs/>
                <w:kern w:val="2"/>
                <w:lang w:val="x-none" w:eastAsia="ja-JP"/>
                <w14:ligatures w14:val="standardContextual"/>
              </w:rPr>
              <w:t xml:space="preserve">: </w:t>
            </w:r>
            <w:r w:rsidRPr="0017158A">
              <w:rPr>
                <w:rFonts w:ascii="Arial" w:eastAsia="Calibri" w:hAnsi="Arial" w:cs="Arial"/>
                <w:kern w:val="2"/>
                <w:sz w:val="21"/>
                <w:szCs w:val="22"/>
                <w:lang w:val="x-none" w:eastAsia="x-none"/>
                <w14:ligatures w14:val="standardContextual"/>
              </w:rPr>
              <w:t xml:space="preserve">The intention </w:t>
            </w:r>
            <w:r w:rsidRPr="0017158A">
              <w:rPr>
                <w:rFonts w:ascii="Arial" w:eastAsia="Calibri" w:hAnsi="Arial" w:cs="Arial"/>
                <w:kern w:val="2"/>
                <w:sz w:val="21"/>
                <w:szCs w:val="22"/>
                <w:lang w:val="en-US" w:eastAsia="x-none"/>
                <w14:ligatures w14:val="standardContextual"/>
              </w:rPr>
              <w:t>is to allow</w:t>
            </w:r>
            <w:r w:rsidRPr="0017158A">
              <w:rPr>
                <w:rFonts w:ascii="Arial" w:eastAsia="Calibri" w:hAnsi="Arial" w:cs="Arial"/>
                <w:kern w:val="2"/>
                <w:sz w:val="21"/>
                <w:szCs w:val="22"/>
                <w:lang w:val="x-none" w:eastAsia="x-none"/>
                <w14:ligatures w14:val="standardContextual"/>
              </w:rPr>
              <w:t xml:space="preserve"> UE to report a more suitable mode for ul-FullPowerTransmission depending on ΔP</w:t>
            </w:r>
            <w:r w:rsidRPr="0017158A">
              <w:rPr>
                <w:rFonts w:ascii="Arial" w:eastAsia="Calibri" w:hAnsi="Arial" w:cs="Arial"/>
                <w:kern w:val="2"/>
                <w:sz w:val="21"/>
                <w:szCs w:val="22"/>
                <w:vertAlign w:val="subscript"/>
                <w:lang w:val="x-none" w:eastAsia="x-none"/>
                <w14:ligatures w14:val="standardContextual"/>
              </w:rPr>
              <w:t>PowerClass</w:t>
            </w:r>
            <w:r w:rsidRPr="0017158A">
              <w:rPr>
                <w:rFonts w:ascii="Arial" w:eastAsia="Calibri" w:hAnsi="Arial" w:cs="Arial"/>
                <w:kern w:val="2"/>
                <w:lang w:val="en-US" w:eastAsia="ja-JP"/>
                <w14:ligatures w14:val="standardContextual"/>
              </w:rPr>
              <w:t xml:space="preserve">. </w:t>
            </w:r>
            <w:r w:rsidRPr="0017158A">
              <w:rPr>
                <w:rFonts w:ascii="Arial" w:eastAsia="Yu Mincho" w:hAnsi="Arial" w:cs="Arial"/>
                <w:iCs/>
                <w:kern w:val="2"/>
                <w:lang w:val="en-US" w:eastAsia="ja-JP"/>
                <w14:ligatures w14:val="standardContextual"/>
              </w:rPr>
              <w:t xml:space="preserve">An example is a UE that supports PC1.5 with </w:t>
            </w:r>
            <w:r w:rsidRPr="0017158A">
              <w:rPr>
                <w:rFonts w:ascii="Arial" w:eastAsia="Yu Mincho" w:hAnsi="Arial" w:cs="Arial"/>
                <w:i/>
                <w:iCs/>
                <w:kern w:val="2"/>
                <w:lang w:val="en-US" w:eastAsia="ja-JP"/>
                <w14:ligatures w14:val="standardContextual"/>
              </w:rPr>
              <w:t xml:space="preserve">ul-FullPwrMode1-r16. </w:t>
            </w:r>
            <w:r w:rsidRPr="0017158A">
              <w:rPr>
                <w:rFonts w:ascii="Arial" w:eastAsia="Yu Mincho" w:hAnsi="Arial" w:cs="Arial"/>
                <w:iCs/>
                <w:kern w:val="2"/>
                <w:lang w:val="en-US" w:eastAsia="ja-JP"/>
                <w14:ligatures w14:val="standardContextual"/>
              </w:rPr>
              <w:t xml:space="preserve">This type of UE would be allowed to indicate additional </w:t>
            </w:r>
            <w:r w:rsidRPr="0017158A">
              <w:rPr>
                <w:rFonts w:ascii="Arial" w:eastAsia="Yu Mincho" w:hAnsi="Arial" w:cs="Arial"/>
                <w:i/>
                <w:iCs/>
                <w:kern w:val="2"/>
                <w:lang w:val="en-US" w:eastAsia="ja-JP"/>
                <w14:ligatures w14:val="standardContextual"/>
              </w:rPr>
              <w:t>ul-FullPwrMode-r16</w:t>
            </w:r>
            <w:r w:rsidRPr="0017158A">
              <w:rPr>
                <w:rFonts w:ascii="Arial" w:eastAsia="Yu Mincho" w:hAnsi="Arial" w:cs="Arial"/>
                <w:iCs/>
                <w:kern w:val="2"/>
                <w:lang w:val="en-US" w:eastAsia="ja-JP"/>
                <w14:ligatures w14:val="standardContextual"/>
              </w:rPr>
              <w:t xml:space="preserve"> capabilities which would apply only when ΔP</w:t>
            </w:r>
            <w:r w:rsidRPr="0017158A">
              <w:rPr>
                <w:rFonts w:ascii="Arial" w:eastAsia="Yu Mincho" w:hAnsi="Arial" w:cs="Arial"/>
                <w:iCs/>
                <w:kern w:val="2"/>
                <w:vertAlign w:val="subscript"/>
                <w:lang w:val="en-US" w:eastAsia="ja-JP"/>
                <w14:ligatures w14:val="standardContextual"/>
              </w:rPr>
              <w:t>PowerClass</w:t>
            </w:r>
            <w:r w:rsidRPr="0017158A">
              <w:rPr>
                <w:rFonts w:ascii="Arial" w:eastAsia="Yu Mincho" w:hAnsi="Arial" w:cs="Arial"/>
                <w:iCs/>
                <w:kern w:val="2"/>
                <w:lang w:val="en-US" w:eastAsia="ja-JP"/>
                <w14:ligatures w14:val="standardContextual"/>
              </w:rPr>
              <w:t xml:space="preserve"> = 3 dB or when ΔP</w:t>
            </w:r>
            <w:r w:rsidRPr="0017158A">
              <w:rPr>
                <w:rFonts w:ascii="Arial" w:eastAsia="Yu Mincho" w:hAnsi="Arial" w:cs="Arial"/>
                <w:iCs/>
                <w:kern w:val="2"/>
                <w:vertAlign w:val="subscript"/>
                <w:lang w:val="en-US" w:eastAsia="ja-JP"/>
                <w14:ligatures w14:val="standardContextual"/>
              </w:rPr>
              <w:t>PowerClass</w:t>
            </w:r>
            <w:r w:rsidRPr="0017158A">
              <w:rPr>
                <w:rFonts w:ascii="Arial" w:eastAsia="Yu Mincho" w:hAnsi="Arial" w:cs="Arial"/>
                <w:iCs/>
                <w:kern w:val="2"/>
                <w:lang w:val="en-US" w:eastAsia="ja-JP"/>
                <w14:ligatures w14:val="standardContextual"/>
              </w:rPr>
              <w:t xml:space="preserve"> = 6 dB, </w:t>
            </w:r>
            <w:proofErr w:type="gramStart"/>
            <w:r w:rsidRPr="0017158A">
              <w:rPr>
                <w:rFonts w:ascii="Arial" w:eastAsia="Yu Mincho" w:hAnsi="Arial" w:cs="Arial"/>
                <w:iCs/>
                <w:kern w:val="2"/>
                <w:lang w:val="en-US" w:eastAsia="ja-JP"/>
                <w14:ligatures w14:val="standardContextual"/>
              </w:rPr>
              <w:t>i.e.</w:t>
            </w:r>
            <w:proofErr w:type="gramEnd"/>
            <w:r w:rsidRPr="0017158A">
              <w:rPr>
                <w:rFonts w:ascii="Arial" w:eastAsia="Yu Mincho" w:hAnsi="Arial" w:cs="Arial"/>
                <w:iCs/>
                <w:kern w:val="2"/>
                <w:lang w:val="en-US" w:eastAsia="ja-JP"/>
                <w14:ligatures w14:val="standardContextual"/>
              </w:rPr>
              <w:t xml:space="preserve"> where achievable maximum transmission power is capped by 26 dBm or 23 dBm, respectively.</w:t>
            </w:r>
          </w:p>
          <w:p w14:paraId="14E0F3E3" w14:textId="77777777" w:rsidR="0017158A" w:rsidRPr="0017158A" w:rsidRDefault="0017158A" w:rsidP="009339CB">
            <w:pPr>
              <w:rPr>
                <w:lang w:val="x-none"/>
              </w:rPr>
            </w:pPr>
          </w:p>
        </w:tc>
      </w:tr>
    </w:tbl>
    <w:p w14:paraId="35E24D54" w14:textId="77777777" w:rsidR="0017158A" w:rsidRDefault="0017158A" w:rsidP="009339CB"/>
    <w:p w14:paraId="0C49E07C" w14:textId="27DAD577" w:rsidR="00803828" w:rsidRDefault="00803828" w:rsidP="009339CB">
      <w:r>
        <w:t>This TDoc discusses the DPC issues further.</w:t>
      </w:r>
    </w:p>
    <w:p w14:paraId="7D484B6E" w14:textId="28E767B2" w:rsidR="009339CB" w:rsidRPr="006E13D1" w:rsidRDefault="009339CB" w:rsidP="009339CB">
      <w:pPr>
        <w:pStyle w:val="Heading1"/>
      </w:pPr>
      <w:r w:rsidRPr="006E13D1">
        <w:t>2</w:t>
      </w:r>
      <w:r w:rsidRPr="006E13D1">
        <w:tab/>
      </w:r>
      <w:r w:rsidR="00F82EF7">
        <w:t>Discussion</w:t>
      </w:r>
      <w:r w:rsidR="00314A81">
        <w:t xml:space="preserve"> on DPC</w:t>
      </w:r>
    </w:p>
    <w:p w14:paraId="016B223C" w14:textId="512B6ED0" w:rsidR="00F82EF7" w:rsidRDefault="00845764" w:rsidP="009339CB">
      <w:pPr>
        <w:rPr>
          <w:iCs/>
        </w:rPr>
      </w:pPr>
      <w:r>
        <w:t xml:space="preserve">The RAN4 response to the Q3 form RAN1 above seems to suggest that the aperiodic PHR report is used to provide the </w:t>
      </w:r>
      <w:r w:rsidRPr="0017158A">
        <w:rPr>
          <w:iCs/>
          <w:lang w:val="x-none"/>
        </w:rPr>
        <w:t>ΔP</w:t>
      </w:r>
      <w:r w:rsidRPr="0017158A">
        <w:rPr>
          <w:iCs/>
          <w:vertAlign w:val="subscript"/>
          <w:lang w:val="x-none"/>
        </w:rPr>
        <w:t>PowerClass</w:t>
      </w:r>
      <w:r w:rsidRPr="00845764">
        <w:rPr>
          <w:iCs/>
          <w:vertAlign w:val="subscript"/>
        </w:rPr>
        <w:t xml:space="preserve"> </w:t>
      </w:r>
      <w:r>
        <w:rPr>
          <w:iCs/>
        </w:rPr>
        <w:t>reporting.</w:t>
      </w:r>
      <w:r w:rsidR="00621B69">
        <w:rPr>
          <w:iCs/>
        </w:rPr>
        <w:t xml:space="preserve"> Since the </w:t>
      </w:r>
      <w:r w:rsidR="00621B69" w:rsidRPr="0017158A">
        <w:rPr>
          <w:iCs/>
          <w:lang w:val="x-none"/>
        </w:rPr>
        <w:t>ΔP</w:t>
      </w:r>
      <w:r w:rsidR="00621B69" w:rsidRPr="0017158A">
        <w:rPr>
          <w:iCs/>
          <w:vertAlign w:val="subscript"/>
          <w:lang w:val="x-none"/>
        </w:rPr>
        <w:t>PowerClass</w:t>
      </w:r>
      <w:r w:rsidR="00621B69" w:rsidRPr="00845764">
        <w:rPr>
          <w:iCs/>
          <w:vertAlign w:val="subscript"/>
        </w:rPr>
        <w:t xml:space="preserve"> </w:t>
      </w:r>
      <w:r w:rsidR="00621B69">
        <w:rPr>
          <w:iCs/>
        </w:rPr>
        <w:t xml:space="preserve">is tightly also related to the UL power headroom, it seems OK to utilize the PHR report. Furthermore, as per RAN4 answer, the information does not need to be included in a periodic PHR report. Hence, the information about </w:t>
      </w:r>
      <w:r w:rsidR="00621B69" w:rsidRPr="0017158A">
        <w:rPr>
          <w:iCs/>
          <w:lang w:val="x-none"/>
        </w:rPr>
        <w:t>ΔP</w:t>
      </w:r>
      <w:r w:rsidR="00621B69" w:rsidRPr="0017158A">
        <w:rPr>
          <w:iCs/>
          <w:vertAlign w:val="subscript"/>
          <w:lang w:val="x-none"/>
        </w:rPr>
        <w:t>PowerClass</w:t>
      </w:r>
      <w:r w:rsidR="00621B69" w:rsidRPr="00845764">
        <w:rPr>
          <w:iCs/>
          <w:vertAlign w:val="subscript"/>
        </w:rPr>
        <w:t xml:space="preserve"> </w:t>
      </w:r>
      <w:r w:rsidR="00621B69">
        <w:rPr>
          <w:iCs/>
        </w:rPr>
        <w:t>should be included only when such reporting is triggered.</w:t>
      </w:r>
    </w:p>
    <w:p w14:paraId="4B89ED19" w14:textId="275B7CB4" w:rsidR="00621B69" w:rsidRPr="00621B69" w:rsidRDefault="00621B69" w:rsidP="009339CB">
      <w:pPr>
        <w:rPr>
          <w:b/>
          <w:bCs/>
        </w:rPr>
      </w:pPr>
      <w:r>
        <w:rPr>
          <w:b/>
          <w:bCs/>
          <w:iCs/>
        </w:rPr>
        <w:t xml:space="preserve">Proposal 1: </w:t>
      </w:r>
      <w:r w:rsidRPr="0017158A">
        <w:rPr>
          <w:b/>
          <w:bCs/>
          <w:iCs/>
          <w:lang w:val="x-none"/>
        </w:rPr>
        <w:t>ΔP</w:t>
      </w:r>
      <w:r w:rsidRPr="0017158A">
        <w:rPr>
          <w:b/>
          <w:bCs/>
          <w:iCs/>
          <w:vertAlign w:val="subscript"/>
          <w:lang w:val="x-none"/>
        </w:rPr>
        <w:t>PowerClass</w:t>
      </w:r>
      <w:r w:rsidRPr="00621B69">
        <w:rPr>
          <w:b/>
          <w:bCs/>
          <w:iCs/>
          <w:vertAlign w:val="subscript"/>
        </w:rPr>
        <w:t xml:space="preserve"> </w:t>
      </w:r>
      <w:r>
        <w:rPr>
          <w:b/>
          <w:bCs/>
          <w:iCs/>
        </w:rPr>
        <w:t xml:space="preserve">is reported in a PHR MAC CE upon a trigger to report </w:t>
      </w:r>
      <w:r w:rsidRPr="0017158A">
        <w:rPr>
          <w:b/>
          <w:bCs/>
          <w:iCs/>
          <w:lang w:val="x-none"/>
        </w:rPr>
        <w:t>ΔP</w:t>
      </w:r>
      <w:r w:rsidRPr="0017158A">
        <w:rPr>
          <w:b/>
          <w:bCs/>
          <w:iCs/>
          <w:vertAlign w:val="subscript"/>
          <w:lang w:val="x-none"/>
        </w:rPr>
        <w:t>PowerClass</w:t>
      </w:r>
      <w:r>
        <w:rPr>
          <w:b/>
          <w:bCs/>
          <w:iCs/>
        </w:rPr>
        <w:t>.</w:t>
      </w:r>
    </w:p>
    <w:p w14:paraId="3FBAF3FB" w14:textId="5C45AC49" w:rsidR="00F82EF7" w:rsidRDefault="00011D50" w:rsidP="009339CB">
      <w:pPr>
        <w:rPr>
          <w:iCs/>
        </w:rPr>
      </w:pPr>
      <w:r>
        <w:t xml:space="preserve">The conditions on triggering the </w:t>
      </w:r>
      <w:bookmarkStart w:id="0" w:name="_Hlk149824418"/>
      <w:r w:rsidRPr="0017158A">
        <w:rPr>
          <w:iCs/>
          <w:lang w:val="x-none"/>
        </w:rPr>
        <w:t>ΔP</w:t>
      </w:r>
      <w:r w:rsidRPr="0017158A">
        <w:rPr>
          <w:iCs/>
          <w:vertAlign w:val="subscript"/>
          <w:lang w:val="x-none"/>
        </w:rPr>
        <w:t>PowerClass</w:t>
      </w:r>
      <w:r w:rsidRPr="00845764">
        <w:rPr>
          <w:iCs/>
          <w:vertAlign w:val="subscript"/>
        </w:rPr>
        <w:t xml:space="preserve"> </w:t>
      </w:r>
      <w:r>
        <w:rPr>
          <w:iCs/>
        </w:rPr>
        <w:t xml:space="preserve">reporting </w:t>
      </w:r>
      <w:bookmarkEnd w:id="0"/>
      <w:r>
        <w:rPr>
          <w:iCs/>
        </w:rPr>
        <w:t xml:space="preserve">should obviously be in the RAN4 specifications defining both when the </w:t>
      </w:r>
      <w:r w:rsidRPr="00011D50">
        <w:rPr>
          <w:iCs/>
        </w:rPr>
        <w:t>maximum transmission power changes originating from a duty cycle mechanism</w:t>
      </w:r>
      <w:r>
        <w:rPr>
          <w:iCs/>
        </w:rPr>
        <w:t xml:space="preserve"> and upon return to advertised power class reference after the duty cycle exceedance. MAC specification can then refer to those requirements specified and the MAC triggers PHR based on the RAN4 defined conditions.</w:t>
      </w:r>
    </w:p>
    <w:p w14:paraId="33BE0E53" w14:textId="2F644279" w:rsidR="00011D50" w:rsidRPr="00011D50" w:rsidRDefault="00011D50" w:rsidP="009339CB">
      <w:pPr>
        <w:rPr>
          <w:b/>
          <w:bCs/>
        </w:rPr>
      </w:pPr>
      <w:r>
        <w:rPr>
          <w:b/>
          <w:bCs/>
          <w:iCs/>
        </w:rPr>
        <w:lastRenderedPageBreak/>
        <w:t xml:space="preserve">Proposal 2: MAC entity triggers PHR upon </w:t>
      </w:r>
      <w:r w:rsidRPr="0017158A">
        <w:rPr>
          <w:b/>
          <w:bCs/>
          <w:iCs/>
          <w:lang w:val="x-none"/>
        </w:rPr>
        <w:t>ΔP</w:t>
      </w:r>
      <w:r w:rsidRPr="0017158A">
        <w:rPr>
          <w:b/>
          <w:bCs/>
          <w:iCs/>
          <w:vertAlign w:val="subscript"/>
          <w:lang w:val="x-none"/>
        </w:rPr>
        <w:t>PowerClass</w:t>
      </w:r>
      <w:r w:rsidRPr="00621B69">
        <w:rPr>
          <w:b/>
          <w:bCs/>
          <w:iCs/>
          <w:vertAlign w:val="subscript"/>
        </w:rPr>
        <w:t xml:space="preserve"> </w:t>
      </w:r>
      <w:r>
        <w:rPr>
          <w:b/>
          <w:bCs/>
          <w:iCs/>
        </w:rPr>
        <w:t>reporting is triggered based on the conditions specified by the RAN4 into RAN4 specifications.</w:t>
      </w:r>
    </w:p>
    <w:p w14:paraId="6E2409B0" w14:textId="33EF0604" w:rsidR="00A23B34" w:rsidRDefault="00A23B34" w:rsidP="009339CB">
      <w:pPr>
        <w:rPr>
          <w:iCs/>
        </w:rPr>
      </w:pPr>
      <w:r>
        <w:t xml:space="preserve">It is understood that the </w:t>
      </w:r>
      <w:r w:rsidRPr="00A23B34">
        <w:t xml:space="preserve">granularity </w:t>
      </w:r>
      <w:r>
        <w:t xml:space="preserve">of the advertised power class </w:t>
      </w:r>
      <w:r w:rsidRPr="00A23B34">
        <w:t>is per band for single band operation or per band combination for CA or DC operation</w:t>
      </w:r>
      <w:r>
        <w:t xml:space="preserve">. Hence, the reporting of the </w:t>
      </w:r>
      <w:r w:rsidRPr="0017158A">
        <w:rPr>
          <w:iCs/>
          <w:lang w:val="x-none"/>
        </w:rPr>
        <w:t>ΔP</w:t>
      </w:r>
      <w:r w:rsidRPr="0017158A">
        <w:rPr>
          <w:iCs/>
          <w:vertAlign w:val="subscript"/>
          <w:lang w:val="x-none"/>
        </w:rPr>
        <w:t>PowerClass</w:t>
      </w:r>
      <w:r w:rsidRPr="00A23B34">
        <w:rPr>
          <w:iCs/>
          <w:vertAlign w:val="subscript"/>
        </w:rPr>
        <w:t xml:space="preserve"> </w:t>
      </w:r>
      <w:r>
        <w:rPr>
          <w:iCs/>
        </w:rPr>
        <w:t>can be provided per serving cell.</w:t>
      </w:r>
    </w:p>
    <w:p w14:paraId="26EA0320" w14:textId="581B1AE8" w:rsidR="00A23B34" w:rsidRPr="00A23B34" w:rsidRDefault="00A23B34" w:rsidP="009339CB">
      <w:pPr>
        <w:rPr>
          <w:b/>
          <w:bCs/>
        </w:rPr>
      </w:pPr>
      <w:r>
        <w:rPr>
          <w:b/>
          <w:bCs/>
          <w:iCs/>
        </w:rPr>
        <w:t xml:space="preserve">Proposal 3: </w:t>
      </w:r>
      <w:r w:rsidRPr="0017158A">
        <w:rPr>
          <w:b/>
          <w:bCs/>
          <w:iCs/>
          <w:lang w:val="x-none"/>
        </w:rPr>
        <w:t>ΔP</w:t>
      </w:r>
      <w:r w:rsidRPr="0017158A">
        <w:rPr>
          <w:b/>
          <w:bCs/>
          <w:iCs/>
          <w:vertAlign w:val="subscript"/>
          <w:lang w:val="x-none"/>
        </w:rPr>
        <w:t>PowerClass</w:t>
      </w:r>
      <w:r w:rsidRPr="00621B69">
        <w:rPr>
          <w:b/>
          <w:bCs/>
          <w:iCs/>
          <w:vertAlign w:val="subscript"/>
        </w:rPr>
        <w:t xml:space="preserve"> </w:t>
      </w:r>
      <w:r>
        <w:rPr>
          <w:b/>
          <w:bCs/>
          <w:iCs/>
        </w:rPr>
        <w:t>reporting is provided per Serving Cell.</w:t>
      </w:r>
    </w:p>
    <w:p w14:paraId="5D4DC25C" w14:textId="5577C095" w:rsidR="00621B69" w:rsidRDefault="00011D50" w:rsidP="009339CB">
      <w:pPr>
        <w:rPr>
          <w:iCs/>
        </w:rPr>
      </w:pPr>
      <w:r>
        <w:t xml:space="preserve">It should be noted that the </w:t>
      </w:r>
      <w:r w:rsidRPr="00011D50">
        <w:t>MPE bits used for reporting P-MPR</w:t>
      </w:r>
      <w:r>
        <w:t xml:space="preserve"> in the current PHR MAC CE are only applicable in FR2 while the </w:t>
      </w:r>
      <w:r w:rsidRPr="0017158A">
        <w:rPr>
          <w:iCs/>
          <w:lang w:val="x-none"/>
        </w:rPr>
        <w:t>ΔP</w:t>
      </w:r>
      <w:r w:rsidRPr="0017158A">
        <w:rPr>
          <w:iCs/>
          <w:vertAlign w:val="subscript"/>
          <w:lang w:val="x-none"/>
        </w:rPr>
        <w:t>PowerClass</w:t>
      </w:r>
      <w:r w:rsidRPr="00011D50">
        <w:rPr>
          <w:iCs/>
          <w:vertAlign w:val="subscript"/>
        </w:rPr>
        <w:t xml:space="preserve"> </w:t>
      </w:r>
      <w:r>
        <w:rPr>
          <w:iCs/>
        </w:rPr>
        <w:t xml:space="preserve">is only relevant for FR1. Hence, these two reporting are exclusive at least for now. Hence, the two MPE bits could be used for </w:t>
      </w:r>
      <w:r w:rsidRPr="0017158A">
        <w:rPr>
          <w:iCs/>
          <w:lang w:val="x-none"/>
        </w:rPr>
        <w:t>ΔP</w:t>
      </w:r>
      <w:r w:rsidRPr="0017158A">
        <w:rPr>
          <w:iCs/>
          <w:vertAlign w:val="subscript"/>
          <w:lang w:val="x-none"/>
        </w:rPr>
        <w:t>PowerClass</w:t>
      </w:r>
      <w:r w:rsidRPr="00845764">
        <w:rPr>
          <w:iCs/>
          <w:vertAlign w:val="subscript"/>
        </w:rPr>
        <w:t xml:space="preserve"> </w:t>
      </w:r>
      <w:r>
        <w:rPr>
          <w:iCs/>
        </w:rPr>
        <w:t>reporting</w:t>
      </w:r>
      <w:r w:rsidR="00F85F05">
        <w:rPr>
          <w:iCs/>
        </w:rPr>
        <w:t xml:space="preserve"> as to our understanding there is currently 3 values that need to be supported: 0, 3, and 6dBs.</w:t>
      </w:r>
    </w:p>
    <w:p w14:paraId="1FC47404" w14:textId="4ED9873F" w:rsidR="00011D50" w:rsidRPr="00011D50" w:rsidRDefault="00011D50" w:rsidP="009339CB">
      <w:pPr>
        <w:rPr>
          <w:b/>
          <w:bCs/>
        </w:rPr>
      </w:pPr>
      <w:r>
        <w:rPr>
          <w:b/>
          <w:bCs/>
          <w:iCs/>
        </w:rPr>
        <w:t xml:space="preserve">Observation 1: The two MPE bits used for reporting P-MPR could be used for reporting </w:t>
      </w:r>
      <w:r w:rsidRPr="0017158A">
        <w:rPr>
          <w:b/>
          <w:bCs/>
          <w:iCs/>
          <w:lang w:val="x-none"/>
        </w:rPr>
        <w:t>ΔP</w:t>
      </w:r>
      <w:r w:rsidRPr="0017158A">
        <w:rPr>
          <w:b/>
          <w:bCs/>
          <w:iCs/>
          <w:vertAlign w:val="subscript"/>
          <w:lang w:val="x-none"/>
        </w:rPr>
        <w:t>PowerClass</w:t>
      </w:r>
      <w:r w:rsidRPr="00011D50">
        <w:rPr>
          <w:b/>
          <w:bCs/>
          <w:iCs/>
          <w:vertAlign w:val="subscript"/>
        </w:rPr>
        <w:t xml:space="preserve"> </w:t>
      </w:r>
      <w:r>
        <w:rPr>
          <w:b/>
          <w:bCs/>
          <w:iCs/>
        </w:rPr>
        <w:t xml:space="preserve">given the MPE reporting is applicable only for FR2 while </w:t>
      </w:r>
      <w:r w:rsidRPr="0017158A">
        <w:rPr>
          <w:b/>
          <w:bCs/>
          <w:iCs/>
          <w:lang w:val="x-none"/>
        </w:rPr>
        <w:t>ΔP</w:t>
      </w:r>
      <w:r w:rsidRPr="0017158A">
        <w:rPr>
          <w:b/>
          <w:bCs/>
          <w:iCs/>
          <w:vertAlign w:val="subscript"/>
          <w:lang w:val="x-none"/>
        </w:rPr>
        <w:t>PowerClass</w:t>
      </w:r>
      <w:r w:rsidRPr="00011D50">
        <w:rPr>
          <w:b/>
          <w:bCs/>
          <w:iCs/>
          <w:vertAlign w:val="subscript"/>
        </w:rPr>
        <w:t xml:space="preserve"> </w:t>
      </w:r>
      <w:r w:rsidRPr="00011D50">
        <w:rPr>
          <w:b/>
          <w:bCs/>
          <w:iCs/>
        </w:rPr>
        <w:t>reporting</w:t>
      </w:r>
      <w:r>
        <w:rPr>
          <w:b/>
          <w:bCs/>
          <w:iCs/>
        </w:rPr>
        <w:t xml:space="preserve"> is relevant for FR1 only.</w:t>
      </w:r>
    </w:p>
    <w:p w14:paraId="37A41E77" w14:textId="5DE5105B" w:rsidR="00F17D33" w:rsidRDefault="00F85F05" w:rsidP="009339CB">
      <w:pPr>
        <w:rPr>
          <w:iCs/>
        </w:rPr>
      </w:pPr>
      <w:r>
        <w:t xml:space="preserve">However, the RAN4 response to RAN1 question Q4 above seems to suggest that they intend to support reporting full power MIMO transmission capability along with the </w:t>
      </w:r>
      <w:r w:rsidRPr="0017158A">
        <w:rPr>
          <w:iCs/>
          <w:lang w:val="x-none"/>
        </w:rPr>
        <w:t>ΔP</w:t>
      </w:r>
      <w:r w:rsidRPr="0017158A">
        <w:rPr>
          <w:iCs/>
          <w:vertAlign w:val="subscript"/>
          <w:lang w:val="x-none"/>
        </w:rPr>
        <w:t>PowerClass</w:t>
      </w:r>
      <w:r w:rsidRPr="00845764">
        <w:rPr>
          <w:iCs/>
          <w:vertAlign w:val="subscript"/>
        </w:rPr>
        <w:t xml:space="preserve"> </w:t>
      </w:r>
      <w:r>
        <w:rPr>
          <w:iCs/>
        </w:rPr>
        <w:t xml:space="preserve">reporting. This would </w:t>
      </w:r>
      <w:r w:rsidR="004B6655">
        <w:rPr>
          <w:iCs/>
        </w:rPr>
        <w:t xml:space="preserve">suggest </w:t>
      </w:r>
      <w:r>
        <w:rPr>
          <w:iCs/>
        </w:rPr>
        <w:t>that two bits might not be enough</w:t>
      </w:r>
      <w:r w:rsidR="004B6655">
        <w:rPr>
          <w:iCs/>
        </w:rPr>
        <w:t xml:space="preserve"> in the PHR MAC CE</w:t>
      </w:r>
      <w:r w:rsidR="00F17D33">
        <w:rPr>
          <w:iCs/>
        </w:rPr>
        <w:t xml:space="preserve"> and additional byte for each Serving Cell would be needed to provide this information</w:t>
      </w:r>
      <w:r>
        <w:rPr>
          <w:iCs/>
        </w:rPr>
        <w:t xml:space="preserve">. </w:t>
      </w:r>
    </w:p>
    <w:p w14:paraId="7C600A7B" w14:textId="7F8F358A" w:rsidR="00011D50" w:rsidRPr="00F85F05" w:rsidRDefault="00F17D33" w:rsidP="009339CB">
      <w:pPr>
        <w:rPr>
          <w:i/>
          <w:iCs/>
        </w:rPr>
      </w:pPr>
      <w:r>
        <w:rPr>
          <w:iCs/>
        </w:rPr>
        <w:t>On the other hand</w:t>
      </w:r>
      <w:r w:rsidR="00F85F05">
        <w:rPr>
          <w:iCs/>
        </w:rPr>
        <w:t>,</w:t>
      </w:r>
      <w:r>
        <w:rPr>
          <w:iCs/>
        </w:rPr>
        <w:t xml:space="preserve"> RAN2 has provided guidance already earlier, e.g., to RAN1 that altering UE capabilities conditional on other UE capabilities should not be specified lightly, those result to complex design as well as are prune to IODT issues depending on how different vendors understand and implement the feature. Furthermore,</w:t>
      </w:r>
      <w:r w:rsidR="00F85F05">
        <w:rPr>
          <w:iCs/>
        </w:rPr>
        <w:t xml:space="preserve"> it seems to us that the full power MIMO transmission capability would be rather static information and could hence be reported over the UE capabilities per </w:t>
      </w:r>
      <w:r w:rsidR="00F85F05" w:rsidRPr="0017158A">
        <w:rPr>
          <w:iCs/>
          <w:lang w:val="x-none"/>
        </w:rPr>
        <w:t>ΔP</w:t>
      </w:r>
      <w:r w:rsidR="00F85F05" w:rsidRPr="0017158A">
        <w:rPr>
          <w:iCs/>
          <w:vertAlign w:val="subscript"/>
          <w:lang w:val="x-none"/>
        </w:rPr>
        <w:t>PowerClass</w:t>
      </w:r>
      <w:r w:rsidR="00F85F05">
        <w:rPr>
          <w:iCs/>
        </w:rPr>
        <w:t>.</w:t>
      </w:r>
      <w:r w:rsidR="004B6655">
        <w:rPr>
          <w:iCs/>
        </w:rPr>
        <w:t xml:space="preserve"> This way, additional byte from each Serving Cell could be saved from the PHR MAC CE.</w:t>
      </w:r>
    </w:p>
    <w:p w14:paraId="17FC31E9" w14:textId="27BD152E" w:rsidR="00F85F05" w:rsidRDefault="00F85F05" w:rsidP="009339CB">
      <w:pPr>
        <w:rPr>
          <w:b/>
          <w:bCs/>
          <w:iCs/>
        </w:rPr>
      </w:pPr>
      <w:r>
        <w:rPr>
          <w:b/>
          <w:bCs/>
        </w:rPr>
        <w:t xml:space="preserve">Proposal </w:t>
      </w:r>
      <w:r w:rsidR="00A23B34">
        <w:rPr>
          <w:b/>
          <w:bCs/>
        </w:rPr>
        <w:t>4</w:t>
      </w:r>
      <w:r>
        <w:rPr>
          <w:b/>
          <w:bCs/>
        </w:rPr>
        <w:t xml:space="preserve">: </w:t>
      </w:r>
      <w:r w:rsidR="00F17D33">
        <w:rPr>
          <w:b/>
          <w:bCs/>
        </w:rPr>
        <w:t xml:space="preserve">If the reporting of full power MIMO transmission capability per </w:t>
      </w:r>
      <w:r w:rsidR="00F17D33" w:rsidRPr="0017158A">
        <w:rPr>
          <w:b/>
          <w:bCs/>
          <w:iCs/>
          <w:lang w:val="x-none"/>
        </w:rPr>
        <w:t>ΔP</w:t>
      </w:r>
      <w:r w:rsidR="00F17D33" w:rsidRPr="0017158A">
        <w:rPr>
          <w:b/>
          <w:bCs/>
          <w:iCs/>
          <w:vertAlign w:val="subscript"/>
          <w:lang w:val="x-none"/>
        </w:rPr>
        <w:t>PowerClass</w:t>
      </w:r>
      <w:r w:rsidR="00F17D33" w:rsidRPr="00F17D33">
        <w:rPr>
          <w:b/>
          <w:bCs/>
          <w:iCs/>
          <w:vertAlign w:val="subscript"/>
        </w:rPr>
        <w:t xml:space="preserve"> </w:t>
      </w:r>
      <w:r w:rsidR="00F17D33">
        <w:rPr>
          <w:b/>
          <w:bCs/>
        </w:rPr>
        <w:t>would be agreed to be supported, the U</w:t>
      </w:r>
      <w:r>
        <w:rPr>
          <w:b/>
          <w:bCs/>
        </w:rPr>
        <w:t xml:space="preserve">E can report the full power MIMO transmission capability per </w:t>
      </w:r>
      <w:r w:rsidRPr="0017158A">
        <w:rPr>
          <w:b/>
          <w:bCs/>
          <w:iCs/>
          <w:lang w:val="x-none"/>
        </w:rPr>
        <w:t>ΔP</w:t>
      </w:r>
      <w:r w:rsidRPr="0017158A">
        <w:rPr>
          <w:b/>
          <w:bCs/>
          <w:iCs/>
          <w:vertAlign w:val="subscript"/>
          <w:lang w:val="x-none"/>
        </w:rPr>
        <w:t>PowerClass</w:t>
      </w:r>
      <w:r w:rsidRPr="00F85F05">
        <w:rPr>
          <w:b/>
          <w:bCs/>
          <w:iCs/>
          <w:vertAlign w:val="subscript"/>
        </w:rPr>
        <w:t xml:space="preserve"> </w:t>
      </w:r>
      <w:r>
        <w:rPr>
          <w:b/>
          <w:bCs/>
          <w:iCs/>
        </w:rPr>
        <w:t>in UE capabilities and it does not need to be included in the PHR MAC CE.</w:t>
      </w:r>
    </w:p>
    <w:p w14:paraId="551066C4" w14:textId="24685991" w:rsidR="00A23B34" w:rsidRPr="00A23B34" w:rsidRDefault="00F85F05" w:rsidP="009339CB">
      <w:pPr>
        <w:rPr>
          <w:b/>
          <w:bCs/>
          <w:iCs/>
        </w:rPr>
      </w:pPr>
      <w:r>
        <w:rPr>
          <w:b/>
          <w:bCs/>
          <w:iCs/>
        </w:rPr>
        <w:t xml:space="preserve">Proposal </w:t>
      </w:r>
      <w:r w:rsidR="00A23B34">
        <w:rPr>
          <w:b/>
          <w:bCs/>
          <w:iCs/>
        </w:rPr>
        <w:t>5</w:t>
      </w:r>
      <w:r>
        <w:rPr>
          <w:b/>
          <w:bCs/>
          <w:iCs/>
        </w:rPr>
        <w:t xml:space="preserve">: Use the two MPE bits for </w:t>
      </w:r>
      <w:r w:rsidRPr="0017158A">
        <w:rPr>
          <w:b/>
          <w:bCs/>
          <w:iCs/>
          <w:lang w:val="x-none"/>
        </w:rPr>
        <w:t>ΔP</w:t>
      </w:r>
      <w:r w:rsidRPr="0017158A">
        <w:rPr>
          <w:b/>
          <w:bCs/>
          <w:iCs/>
          <w:vertAlign w:val="subscript"/>
          <w:lang w:val="x-none"/>
        </w:rPr>
        <w:t>PowerClass</w:t>
      </w:r>
      <w:r w:rsidRPr="00F85F05">
        <w:rPr>
          <w:b/>
          <w:bCs/>
          <w:iCs/>
          <w:vertAlign w:val="subscript"/>
        </w:rPr>
        <w:t xml:space="preserve"> </w:t>
      </w:r>
      <w:r w:rsidRPr="00F85F05">
        <w:rPr>
          <w:b/>
          <w:bCs/>
          <w:iCs/>
        </w:rPr>
        <w:t>reporting</w:t>
      </w:r>
      <w:r>
        <w:rPr>
          <w:b/>
          <w:bCs/>
          <w:iCs/>
        </w:rPr>
        <w:t xml:space="preserve"> in the PHR MAC CE.</w:t>
      </w:r>
    </w:p>
    <w:p w14:paraId="69B7B8E6" w14:textId="6FC8163A" w:rsidR="009339CB" w:rsidRPr="006E13D1" w:rsidRDefault="005A13AB" w:rsidP="009339CB">
      <w:pPr>
        <w:pStyle w:val="Heading1"/>
      </w:pPr>
      <w:r>
        <w:t>3</w:t>
      </w:r>
      <w:r w:rsidR="009339CB" w:rsidRPr="006E13D1">
        <w:tab/>
      </w:r>
      <w:r w:rsidR="009339CB">
        <w:t>Conclusion</w:t>
      </w:r>
      <w:r w:rsidR="00314A81">
        <w:t xml:space="preserve"> on DPC</w:t>
      </w:r>
    </w:p>
    <w:p w14:paraId="5C8F601C" w14:textId="77777777" w:rsidR="00A23B34" w:rsidRPr="00621B69" w:rsidRDefault="00A23B34" w:rsidP="00A23B34">
      <w:pPr>
        <w:rPr>
          <w:b/>
          <w:bCs/>
        </w:rPr>
      </w:pPr>
      <w:r>
        <w:rPr>
          <w:b/>
          <w:bCs/>
          <w:iCs/>
        </w:rPr>
        <w:t xml:space="preserve">Proposal 1: </w:t>
      </w:r>
      <w:r w:rsidRPr="0017158A">
        <w:rPr>
          <w:b/>
          <w:bCs/>
          <w:iCs/>
          <w:lang w:val="x-none"/>
        </w:rPr>
        <w:t>ΔP</w:t>
      </w:r>
      <w:r w:rsidRPr="0017158A">
        <w:rPr>
          <w:b/>
          <w:bCs/>
          <w:iCs/>
          <w:vertAlign w:val="subscript"/>
          <w:lang w:val="x-none"/>
        </w:rPr>
        <w:t>PowerClass</w:t>
      </w:r>
      <w:r w:rsidRPr="00621B69">
        <w:rPr>
          <w:b/>
          <w:bCs/>
          <w:iCs/>
          <w:vertAlign w:val="subscript"/>
        </w:rPr>
        <w:t xml:space="preserve"> </w:t>
      </w:r>
      <w:r>
        <w:rPr>
          <w:b/>
          <w:bCs/>
          <w:iCs/>
        </w:rPr>
        <w:t xml:space="preserve">is reported in a PHR MAC CE upon a trigger to report </w:t>
      </w:r>
      <w:r w:rsidRPr="0017158A">
        <w:rPr>
          <w:b/>
          <w:bCs/>
          <w:iCs/>
          <w:lang w:val="x-none"/>
        </w:rPr>
        <w:t>ΔP</w:t>
      </w:r>
      <w:r w:rsidRPr="0017158A">
        <w:rPr>
          <w:b/>
          <w:bCs/>
          <w:iCs/>
          <w:vertAlign w:val="subscript"/>
          <w:lang w:val="x-none"/>
        </w:rPr>
        <w:t>PowerClass</w:t>
      </w:r>
      <w:r>
        <w:rPr>
          <w:b/>
          <w:bCs/>
          <w:iCs/>
        </w:rPr>
        <w:t>.</w:t>
      </w:r>
    </w:p>
    <w:p w14:paraId="0366EDAA" w14:textId="77777777" w:rsidR="00A23B34" w:rsidRPr="00011D50" w:rsidRDefault="00A23B34" w:rsidP="00A23B34">
      <w:pPr>
        <w:rPr>
          <w:b/>
          <w:bCs/>
        </w:rPr>
      </w:pPr>
      <w:r>
        <w:rPr>
          <w:b/>
          <w:bCs/>
          <w:iCs/>
        </w:rPr>
        <w:t xml:space="preserve">Proposal 2: MAC entity triggers PHR upon </w:t>
      </w:r>
      <w:r w:rsidRPr="0017158A">
        <w:rPr>
          <w:b/>
          <w:bCs/>
          <w:iCs/>
          <w:lang w:val="x-none"/>
        </w:rPr>
        <w:t>ΔP</w:t>
      </w:r>
      <w:r w:rsidRPr="0017158A">
        <w:rPr>
          <w:b/>
          <w:bCs/>
          <w:iCs/>
          <w:vertAlign w:val="subscript"/>
          <w:lang w:val="x-none"/>
        </w:rPr>
        <w:t>PowerClass</w:t>
      </w:r>
      <w:r w:rsidRPr="00621B69">
        <w:rPr>
          <w:b/>
          <w:bCs/>
          <w:iCs/>
          <w:vertAlign w:val="subscript"/>
        </w:rPr>
        <w:t xml:space="preserve"> </w:t>
      </w:r>
      <w:r>
        <w:rPr>
          <w:b/>
          <w:bCs/>
          <w:iCs/>
        </w:rPr>
        <w:t>reporting is triggered based on the conditions specified by the RAN4 into RAN4 specifications.</w:t>
      </w:r>
    </w:p>
    <w:p w14:paraId="1EB83DEB" w14:textId="77777777" w:rsidR="00A23B34" w:rsidRPr="00A23B34" w:rsidRDefault="00A23B34" w:rsidP="00A23B34">
      <w:pPr>
        <w:rPr>
          <w:b/>
          <w:bCs/>
        </w:rPr>
      </w:pPr>
      <w:r>
        <w:rPr>
          <w:b/>
          <w:bCs/>
          <w:iCs/>
        </w:rPr>
        <w:t xml:space="preserve">Proposal 3: </w:t>
      </w:r>
      <w:r w:rsidRPr="0017158A">
        <w:rPr>
          <w:b/>
          <w:bCs/>
          <w:iCs/>
          <w:lang w:val="x-none"/>
        </w:rPr>
        <w:t>ΔP</w:t>
      </w:r>
      <w:r w:rsidRPr="0017158A">
        <w:rPr>
          <w:b/>
          <w:bCs/>
          <w:iCs/>
          <w:vertAlign w:val="subscript"/>
          <w:lang w:val="x-none"/>
        </w:rPr>
        <w:t>PowerClass</w:t>
      </w:r>
      <w:r w:rsidRPr="00621B69">
        <w:rPr>
          <w:b/>
          <w:bCs/>
          <w:iCs/>
          <w:vertAlign w:val="subscript"/>
        </w:rPr>
        <w:t xml:space="preserve"> </w:t>
      </w:r>
      <w:r>
        <w:rPr>
          <w:b/>
          <w:bCs/>
          <w:iCs/>
        </w:rPr>
        <w:t>reporting is provided per Serving Cell.</w:t>
      </w:r>
    </w:p>
    <w:p w14:paraId="1D2C2BD4" w14:textId="77777777" w:rsidR="00A23B34" w:rsidRPr="00011D50" w:rsidRDefault="00A23B34" w:rsidP="00A23B34">
      <w:pPr>
        <w:rPr>
          <w:b/>
          <w:bCs/>
        </w:rPr>
      </w:pPr>
      <w:r>
        <w:rPr>
          <w:b/>
          <w:bCs/>
          <w:iCs/>
        </w:rPr>
        <w:t xml:space="preserve">Observation 1: The two MPE bits used for reporting P-MPR could be used for reporting </w:t>
      </w:r>
      <w:r w:rsidRPr="0017158A">
        <w:rPr>
          <w:b/>
          <w:bCs/>
          <w:iCs/>
          <w:lang w:val="x-none"/>
        </w:rPr>
        <w:t>ΔP</w:t>
      </w:r>
      <w:r w:rsidRPr="0017158A">
        <w:rPr>
          <w:b/>
          <w:bCs/>
          <w:iCs/>
          <w:vertAlign w:val="subscript"/>
          <w:lang w:val="x-none"/>
        </w:rPr>
        <w:t>PowerClass</w:t>
      </w:r>
      <w:r w:rsidRPr="00011D50">
        <w:rPr>
          <w:b/>
          <w:bCs/>
          <w:iCs/>
          <w:vertAlign w:val="subscript"/>
        </w:rPr>
        <w:t xml:space="preserve"> </w:t>
      </w:r>
      <w:r>
        <w:rPr>
          <w:b/>
          <w:bCs/>
          <w:iCs/>
        </w:rPr>
        <w:t xml:space="preserve">given the MPE reporting is applicable only for FR2 while </w:t>
      </w:r>
      <w:r w:rsidRPr="0017158A">
        <w:rPr>
          <w:b/>
          <w:bCs/>
          <w:iCs/>
          <w:lang w:val="x-none"/>
        </w:rPr>
        <w:t>ΔP</w:t>
      </w:r>
      <w:r w:rsidRPr="0017158A">
        <w:rPr>
          <w:b/>
          <w:bCs/>
          <w:iCs/>
          <w:vertAlign w:val="subscript"/>
          <w:lang w:val="x-none"/>
        </w:rPr>
        <w:t>PowerClass</w:t>
      </w:r>
      <w:r w:rsidRPr="00011D50">
        <w:rPr>
          <w:b/>
          <w:bCs/>
          <w:iCs/>
          <w:vertAlign w:val="subscript"/>
        </w:rPr>
        <w:t xml:space="preserve"> </w:t>
      </w:r>
      <w:r w:rsidRPr="00011D50">
        <w:rPr>
          <w:b/>
          <w:bCs/>
          <w:iCs/>
        </w:rPr>
        <w:t>reporting</w:t>
      </w:r>
      <w:r>
        <w:rPr>
          <w:b/>
          <w:bCs/>
          <w:iCs/>
        </w:rPr>
        <w:t xml:space="preserve"> is relevant for FR1 only.</w:t>
      </w:r>
    </w:p>
    <w:p w14:paraId="5688C97A" w14:textId="77777777" w:rsidR="00F17D33" w:rsidRDefault="00F17D33" w:rsidP="00F17D33">
      <w:pPr>
        <w:rPr>
          <w:b/>
          <w:bCs/>
          <w:iCs/>
        </w:rPr>
      </w:pPr>
      <w:r>
        <w:rPr>
          <w:b/>
          <w:bCs/>
        </w:rPr>
        <w:t xml:space="preserve">Proposal 4: If the reporting of full power MIMO transmission capability per </w:t>
      </w:r>
      <w:r w:rsidRPr="0017158A">
        <w:rPr>
          <w:b/>
          <w:bCs/>
          <w:iCs/>
          <w:lang w:val="x-none"/>
        </w:rPr>
        <w:t>ΔP</w:t>
      </w:r>
      <w:r w:rsidRPr="0017158A">
        <w:rPr>
          <w:b/>
          <w:bCs/>
          <w:iCs/>
          <w:vertAlign w:val="subscript"/>
          <w:lang w:val="x-none"/>
        </w:rPr>
        <w:t>PowerClass</w:t>
      </w:r>
      <w:r w:rsidRPr="00F17D33">
        <w:rPr>
          <w:b/>
          <w:bCs/>
          <w:iCs/>
          <w:vertAlign w:val="subscript"/>
        </w:rPr>
        <w:t xml:space="preserve"> </w:t>
      </w:r>
      <w:r>
        <w:rPr>
          <w:b/>
          <w:bCs/>
        </w:rPr>
        <w:t xml:space="preserve">would be agreed to be supported, the UE can report the full power MIMO transmission capability per </w:t>
      </w:r>
      <w:r w:rsidRPr="0017158A">
        <w:rPr>
          <w:b/>
          <w:bCs/>
          <w:iCs/>
          <w:lang w:val="x-none"/>
        </w:rPr>
        <w:t>ΔP</w:t>
      </w:r>
      <w:r w:rsidRPr="0017158A">
        <w:rPr>
          <w:b/>
          <w:bCs/>
          <w:iCs/>
          <w:vertAlign w:val="subscript"/>
          <w:lang w:val="x-none"/>
        </w:rPr>
        <w:t>PowerClass</w:t>
      </w:r>
      <w:r w:rsidRPr="00F85F05">
        <w:rPr>
          <w:b/>
          <w:bCs/>
          <w:iCs/>
          <w:vertAlign w:val="subscript"/>
        </w:rPr>
        <w:t xml:space="preserve"> </w:t>
      </w:r>
      <w:r>
        <w:rPr>
          <w:b/>
          <w:bCs/>
          <w:iCs/>
        </w:rPr>
        <w:t>in UE capabilities and it does not need to be included in the PHR MAC CE.</w:t>
      </w:r>
    </w:p>
    <w:p w14:paraId="35F222F4" w14:textId="540F5309" w:rsidR="00080512" w:rsidRDefault="00A23B34" w:rsidP="009339CB">
      <w:pPr>
        <w:rPr>
          <w:b/>
          <w:bCs/>
          <w:iCs/>
        </w:rPr>
      </w:pPr>
      <w:r>
        <w:rPr>
          <w:b/>
          <w:bCs/>
          <w:iCs/>
        </w:rPr>
        <w:t xml:space="preserve">Proposal 5: Use the two MPE bits for </w:t>
      </w:r>
      <w:r w:rsidRPr="0017158A">
        <w:rPr>
          <w:b/>
          <w:bCs/>
          <w:iCs/>
          <w:lang w:val="x-none"/>
        </w:rPr>
        <w:t>ΔP</w:t>
      </w:r>
      <w:r w:rsidRPr="0017158A">
        <w:rPr>
          <w:b/>
          <w:bCs/>
          <w:iCs/>
          <w:vertAlign w:val="subscript"/>
          <w:lang w:val="x-none"/>
        </w:rPr>
        <w:t>PowerClass</w:t>
      </w:r>
      <w:r w:rsidRPr="00F85F05">
        <w:rPr>
          <w:b/>
          <w:bCs/>
          <w:iCs/>
          <w:vertAlign w:val="subscript"/>
        </w:rPr>
        <w:t xml:space="preserve"> </w:t>
      </w:r>
      <w:r w:rsidRPr="00F85F05">
        <w:rPr>
          <w:b/>
          <w:bCs/>
          <w:iCs/>
        </w:rPr>
        <w:t>reporting</w:t>
      </w:r>
      <w:r>
        <w:rPr>
          <w:b/>
          <w:bCs/>
          <w:iCs/>
        </w:rPr>
        <w:t xml:space="preserve"> in the PHR MAC CE.</w:t>
      </w:r>
    </w:p>
    <w:p w14:paraId="5FBE029D" w14:textId="77777777" w:rsidR="00314A81" w:rsidRDefault="00314A81" w:rsidP="009339CB">
      <w:pPr>
        <w:rPr>
          <w:b/>
          <w:bCs/>
          <w:iCs/>
        </w:rPr>
      </w:pPr>
    </w:p>
    <w:p w14:paraId="024D6D40" w14:textId="64D9EBF8" w:rsidR="00314A81" w:rsidRPr="006E13D1" w:rsidRDefault="00314A81" w:rsidP="00314A81">
      <w:pPr>
        <w:pStyle w:val="Heading1"/>
      </w:pPr>
      <w:r>
        <w:t>4</w:t>
      </w:r>
      <w:r w:rsidRPr="006E13D1">
        <w:tab/>
      </w:r>
      <w:r>
        <w:t xml:space="preserve">Introduction on assumed PUSCH </w:t>
      </w:r>
      <w:proofErr w:type="gramStart"/>
      <w:r>
        <w:t>reporting</w:t>
      </w:r>
      <w:proofErr w:type="gramEnd"/>
    </w:p>
    <w:p w14:paraId="6F64E4B2" w14:textId="77777777" w:rsidR="00314A81" w:rsidRDefault="00314A81" w:rsidP="00314A81">
      <w:r>
        <w:t>RAN1 sent RAN2 an LS in R2-2309256:</w:t>
      </w:r>
    </w:p>
    <w:tbl>
      <w:tblPr>
        <w:tblStyle w:val="TableGrid"/>
        <w:tblW w:w="0" w:type="auto"/>
        <w:tblLook w:val="04A0" w:firstRow="1" w:lastRow="0" w:firstColumn="1" w:lastColumn="0" w:noHBand="0" w:noVBand="1"/>
      </w:tblPr>
      <w:tblGrid>
        <w:gridCol w:w="9631"/>
      </w:tblGrid>
      <w:tr w:rsidR="00314A81" w14:paraId="61958E0D" w14:textId="77777777" w:rsidTr="00CE57D6">
        <w:tc>
          <w:tcPr>
            <w:tcW w:w="9631" w:type="dxa"/>
          </w:tcPr>
          <w:p w14:paraId="0CA68691" w14:textId="77777777" w:rsidR="00314A81" w:rsidRDefault="00314A81" w:rsidP="00CE57D6">
            <w:pPr>
              <w:pStyle w:val="Heading1"/>
              <w:rPr>
                <w:lang w:eastAsia="ja-JP"/>
              </w:rPr>
            </w:pPr>
            <w:r>
              <w:lastRenderedPageBreak/>
              <w:t>1</w:t>
            </w:r>
            <w:r>
              <w:tab/>
              <w:t>Overall description</w:t>
            </w:r>
          </w:p>
          <w:p w14:paraId="6B85237E" w14:textId="77777777" w:rsidR="00314A81" w:rsidRDefault="00314A81" w:rsidP="00CE57D6">
            <w:pPr>
              <w:rPr>
                <w:rFonts w:ascii="Arial" w:hAnsi="Arial" w:cs="Arial"/>
              </w:rPr>
            </w:pPr>
            <w:r>
              <w:rPr>
                <w:rFonts w:ascii="Arial" w:hAnsi="Arial" w:cs="Arial"/>
              </w:rPr>
              <w:t>RAN1 sent LS to RAN2 on power headroom information for assumed PUSCH [R1-2308376, RAN1#114]. RAN1 would like to inform RAN2 that RAN1 has made agreement on details of power headroom information for assumed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314A81" w14:paraId="1FC2CD3C" w14:textId="77777777" w:rsidTr="00CE57D6">
              <w:tc>
                <w:tcPr>
                  <w:tcW w:w="10081" w:type="dxa"/>
                  <w:tcBorders>
                    <w:top w:val="single" w:sz="4" w:space="0" w:color="auto"/>
                    <w:left w:val="single" w:sz="4" w:space="0" w:color="auto"/>
                    <w:bottom w:val="single" w:sz="4" w:space="0" w:color="auto"/>
                    <w:right w:val="single" w:sz="4" w:space="0" w:color="auto"/>
                  </w:tcBorders>
                  <w:hideMark/>
                </w:tcPr>
                <w:p w14:paraId="6DAF892A" w14:textId="77777777" w:rsidR="00314A81" w:rsidRDefault="00314A81" w:rsidP="00CE57D6">
                  <w:pPr>
                    <w:rPr>
                      <w:rFonts w:asciiTheme="minorHAnsi" w:hAnsiTheme="minorHAnsi" w:cstheme="minorBidi"/>
                      <w:highlight w:val="green"/>
                      <w:lang w:val="en-US" w:eastAsia="zh-CN"/>
                    </w:rPr>
                  </w:pPr>
                  <w:r>
                    <w:rPr>
                      <w:highlight w:val="green"/>
                      <w:lang w:val="en-US" w:eastAsia="zh-CN"/>
                    </w:rPr>
                    <w:t>Agreement</w:t>
                  </w:r>
                </w:p>
                <w:p w14:paraId="022DFBC9" w14:textId="77777777" w:rsidR="00314A81" w:rsidRDefault="00314A81" w:rsidP="00CE57D6">
                  <w:pPr>
                    <w:rPr>
                      <w:lang w:val="en-US" w:eastAsia="zh-CN"/>
                    </w:rPr>
                  </w:pPr>
                  <w:r>
                    <w:rPr>
                      <w:lang w:val="en-US"/>
                    </w:rPr>
                    <w:t>For reporting of power headroom information for assumed PUSCH</w:t>
                  </w:r>
                  <w:r>
                    <w:rPr>
                      <w:lang w:val="en-US" w:eastAsia="zh-CN"/>
                    </w:rPr>
                    <w:t xml:space="preserve"> using target waveform different from waveform of actual PUSCH, support the following:</w:t>
                  </w:r>
                </w:p>
                <w:p w14:paraId="3920F44F" w14:textId="77777777" w:rsidR="00314A81" w:rsidRDefault="00314A81" w:rsidP="00314A81">
                  <w:pPr>
                    <w:numPr>
                      <w:ilvl w:val="0"/>
                      <w:numId w:val="10"/>
                    </w:numPr>
                    <w:spacing w:after="0" w:line="256" w:lineRule="auto"/>
                    <w:ind w:left="720"/>
                    <w:rPr>
                      <w:lang w:val="en-US" w:eastAsia="zh-CN"/>
                    </w:rPr>
                  </w:pPr>
                  <w:r>
                    <w:rPr>
                      <w:lang w:val="en-US" w:eastAsia="zh-CN"/>
                    </w:rPr>
                    <w:t>Power headroom information for assumed PUSCH is based on an actual PUSCH transmission.</w:t>
                  </w:r>
                </w:p>
                <w:p w14:paraId="40494D93" w14:textId="77777777" w:rsidR="00314A81" w:rsidRDefault="00314A81" w:rsidP="00314A81">
                  <w:pPr>
                    <w:numPr>
                      <w:ilvl w:val="1"/>
                      <w:numId w:val="10"/>
                    </w:numPr>
                    <w:spacing w:after="0" w:line="256" w:lineRule="auto"/>
                    <w:ind w:left="1440"/>
                    <w:rPr>
                      <w:lang w:val="en-US" w:eastAsia="zh-CN"/>
                    </w:rPr>
                  </w:pPr>
                  <w:r>
                    <w:rPr>
                      <w:lang w:val="en-US" w:eastAsia="zh-CN"/>
                    </w:rPr>
                    <w:t>In case of no actual PUSCH transmission on a serving cell, power headroom information for assumed PUSCH is not supported.</w:t>
                  </w:r>
                </w:p>
                <w:p w14:paraId="5731C6D5" w14:textId="77777777" w:rsidR="00314A81" w:rsidRDefault="00314A81" w:rsidP="00314A81">
                  <w:pPr>
                    <w:numPr>
                      <w:ilvl w:val="1"/>
                      <w:numId w:val="10"/>
                    </w:numPr>
                    <w:spacing w:after="0" w:line="256" w:lineRule="auto"/>
                    <w:ind w:left="1440"/>
                    <w:rPr>
                      <w:lang w:val="en-US" w:eastAsia="zh-CN"/>
                    </w:rPr>
                  </w:pPr>
                  <w:r>
                    <w:rPr>
                      <w:lang w:val="en-US" w:eastAsia="zh-CN"/>
                    </w:rPr>
                    <w:t>DWS field needs to be configured for at least one DCI format for the BWP of the actual PUSCH, otherwise power headroom information for assumed PUSCH is not supported.</w:t>
                  </w:r>
                </w:p>
                <w:p w14:paraId="2BA5CFB1" w14:textId="77777777" w:rsidR="00314A81" w:rsidRDefault="00314A81" w:rsidP="00314A81">
                  <w:pPr>
                    <w:numPr>
                      <w:ilvl w:val="0"/>
                      <w:numId w:val="10"/>
                    </w:numPr>
                    <w:spacing w:after="0" w:line="256" w:lineRule="auto"/>
                    <w:ind w:left="720"/>
                    <w:rPr>
                      <w:lang w:val="en-US" w:eastAsia="zh-CN"/>
                    </w:rPr>
                  </w:pPr>
                  <w:r>
                    <w:rPr>
                      <w:lang w:val="en-US"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31D8BE0" w14:textId="77777777" w:rsidR="00314A81" w:rsidRDefault="00314A81" w:rsidP="00314A81">
                  <w:pPr>
                    <w:numPr>
                      <w:ilvl w:val="1"/>
                      <w:numId w:val="10"/>
                    </w:numPr>
                    <w:spacing w:after="0" w:line="256" w:lineRule="auto"/>
                    <w:ind w:left="1440"/>
                    <w:rPr>
                      <w:lang w:val="en-US" w:eastAsia="zh-CN"/>
                    </w:rPr>
                  </w:pPr>
                  <w:r>
                    <w:rPr>
                      <w:lang w:val="en-US" w:eastAsia="zh-CN"/>
                    </w:rPr>
                    <w:t xml:space="preserve">All parameters that are used for the calculation of </w:t>
                  </w:r>
                  <w:proofErr w:type="gramStart"/>
                  <w:r>
                    <w:rPr>
                      <w:lang w:val="en-US" w:eastAsia="zh-CN"/>
                    </w:rPr>
                    <w:t>P</w:t>
                  </w:r>
                  <w:r>
                    <w:rPr>
                      <w:vertAlign w:val="subscript"/>
                      <w:lang w:val="en-US" w:eastAsia="zh-CN"/>
                    </w:rPr>
                    <w:t>CMAX,f</w:t>
                  </w:r>
                  <w:proofErr w:type="gramEnd"/>
                  <w:r>
                    <w:rPr>
                      <w:vertAlign w:val="subscript"/>
                      <w:lang w:val="en-US" w:eastAsia="zh-CN"/>
                    </w:rPr>
                    <w:t>,c</w:t>
                  </w:r>
                  <w:r>
                    <w:rPr>
                      <w:lang w:val="en-US" w:eastAsia="zh-CN"/>
                    </w:rPr>
                    <w:t>(i), except waveform, are the same between assumed PUSCH and actual PUSCH.</w:t>
                  </w:r>
                </w:p>
                <w:p w14:paraId="6F8BCA4B" w14:textId="77777777" w:rsidR="00314A81" w:rsidRDefault="00314A81" w:rsidP="00314A81">
                  <w:pPr>
                    <w:numPr>
                      <w:ilvl w:val="1"/>
                      <w:numId w:val="10"/>
                    </w:numPr>
                    <w:spacing w:after="0" w:line="256" w:lineRule="auto"/>
                    <w:ind w:left="1440"/>
                    <w:rPr>
                      <w:lang w:val="en-US" w:eastAsia="zh-CN"/>
                    </w:rPr>
                  </w:pPr>
                  <w:r>
                    <w:rPr>
                      <w:lang w:val="en-US" w:eastAsia="zh-CN"/>
                    </w:rPr>
                    <w:t xml:space="preserve">In case assumed PUSCH transmission is not supported for the parameters that are used for the calculation of </w:t>
                  </w:r>
                  <w:proofErr w:type="gramStart"/>
                  <w:r>
                    <w:rPr>
                      <w:lang w:val="en-US" w:eastAsia="zh-CN"/>
                    </w:rPr>
                    <w:t>P</w:t>
                  </w:r>
                  <w:r>
                    <w:rPr>
                      <w:vertAlign w:val="subscript"/>
                      <w:lang w:val="en-US" w:eastAsia="zh-CN"/>
                    </w:rPr>
                    <w:t>CMAX,f</w:t>
                  </w:r>
                  <w:proofErr w:type="gramEnd"/>
                  <w:r>
                    <w:rPr>
                      <w:vertAlign w:val="subscript"/>
                      <w:lang w:val="en-US" w:eastAsia="zh-CN"/>
                    </w:rPr>
                    <w:t>,c</w:t>
                  </w:r>
                  <w:r>
                    <w:rPr>
                      <w:lang w:val="en-US" w:eastAsia="zh-CN"/>
                    </w:rPr>
                    <w:t>(i), power headroom information for assumed PUSCH is not computed or reported.</w:t>
                  </w:r>
                </w:p>
                <w:p w14:paraId="60DC88BE" w14:textId="77777777" w:rsidR="00314A81" w:rsidRDefault="00314A81" w:rsidP="00314A81">
                  <w:pPr>
                    <w:numPr>
                      <w:ilvl w:val="0"/>
                      <w:numId w:val="10"/>
                    </w:numPr>
                    <w:spacing w:after="0" w:line="256" w:lineRule="auto"/>
                    <w:ind w:left="720"/>
                    <w:rPr>
                      <w:lang w:val="en-US" w:eastAsia="zh-CN"/>
                    </w:rPr>
                  </w:pPr>
                  <w:r>
                    <w:rPr>
                      <w:lang w:val="en-US" w:eastAsia="zh-CN"/>
                    </w:rPr>
                    <w:t>Power headroom information for assumed PUSCH contains:</w:t>
                  </w:r>
                </w:p>
                <w:p w14:paraId="0776D7A4" w14:textId="77777777" w:rsidR="00314A81" w:rsidRDefault="00314A81" w:rsidP="00314A81">
                  <w:pPr>
                    <w:numPr>
                      <w:ilvl w:val="1"/>
                      <w:numId w:val="10"/>
                    </w:numPr>
                    <w:spacing w:after="0" w:line="256" w:lineRule="auto"/>
                    <w:ind w:left="1440"/>
                    <w:rPr>
                      <w:lang w:val="en-US" w:eastAsia="zh-CN"/>
                    </w:rPr>
                  </w:pPr>
                  <w:proofErr w:type="gramStart"/>
                  <w:r>
                    <w:rPr>
                      <w:lang w:val="en-US" w:eastAsia="zh-CN"/>
                    </w:rPr>
                    <w:t>P</w:t>
                  </w:r>
                  <w:r>
                    <w:rPr>
                      <w:vertAlign w:val="subscript"/>
                      <w:lang w:val="en-US" w:eastAsia="zh-CN"/>
                    </w:rPr>
                    <w:t>CMAX,f</w:t>
                  </w:r>
                  <w:proofErr w:type="gramEnd"/>
                  <w:r>
                    <w:rPr>
                      <w:vertAlign w:val="subscript"/>
                      <w:lang w:val="en-US" w:eastAsia="zh-CN"/>
                    </w:rPr>
                    <w:t>,c</w:t>
                  </w:r>
                  <w:r>
                    <w:rPr>
                      <w:lang w:val="en-US" w:eastAsia="zh-CN"/>
                    </w:rPr>
                    <w:t>(i) of assumed PUSCH</w:t>
                  </w:r>
                </w:p>
                <w:p w14:paraId="753B504B" w14:textId="77777777" w:rsidR="00314A81" w:rsidRDefault="00314A81" w:rsidP="00314A81">
                  <w:pPr>
                    <w:numPr>
                      <w:ilvl w:val="2"/>
                      <w:numId w:val="10"/>
                    </w:numPr>
                    <w:spacing w:after="0" w:line="256" w:lineRule="auto"/>
                    <w:ind w:left="2160"/>
                    <w:rPr>
                      <w:lang w:val="en-US" w:eastAsia="zh-CN"/>
                    </w:rPr>
                  </w:pPr>
                  <w:r>
                    <w:rPr>
                      <w:lang w:val="en-US" w:eastAsia="zh-CN"/>
                    </w:rPr>
                    <w:t>Accounting for applicable MPR, A-MPR and P-MPR for the assumed PUSCH.</w:t>
                  </w:r>
                </w:p>
                <w:p w14:paraId="7F844368" w14:textId="77777777" w:rsidR="00314A81" w:rsidRDefault="00314A81" w:rsidP="00314A81">
                  <w:pPr>
                    <w:numPr>
                      <w:ilvl w:val="0"/>
                      <w:numId w:val="10"/>
                    </w:numPr>
                    <w:spacing w:after="0" w:line="256" w:lineRule="auto"/>
                    <w:ind w:left="720"/>
                    <w:rPr>
                      <w:lang w:val="en-US" w:eastAsia="zh-CN"/>
                    </w:rPr>
                  </w:pPr>
                  <w:r>
                    <w:rPr>
                      <w:lang w:val="en-US" w:eastAsia="zh-CN"/>
                    </w:rPr>
                    <w:t>If UE reports power headroom information for assumed PUSCH in a PUSCH transmission, legacy PHR is also reported in the same PUSCH transmission.</w:t>
                  </w:r>
                </w:p>
                <w:p w14:paraId="101AD7DB" w14:textId="77777777" w:rsidR="00314A81" w:rsidRDefault="00314A81" w:rsidP="00314A81">
                  <w:pPr>
                    <w:numPr>
                      <w:ilvl w:val="1"/>
                      <w:numId w:val="10"/>
                    </w:numPr>
                    <w:spacing w:after="0" w:line="256" w:lineRule="auto"/>
                    <w:ind w:left="1440"/>
                    <w:rPr>
                      <w:lang w:val="en-US" w:eastAsia="zh-CN"/>
                    </w:rPr>
                  </w:pPr>
                  <w:r>
                    <w:rPr>
                      <w:lang w:val="en-US" w:eastAsia="zh-CN"/>
                    </w:rPr>
                    <w:t>No consensus in RAN1 if the following applies or not: if UE reports legacy PHR in a PUSCH transmission, power headroom information for assumed PUSCH is also reported.</w:t>
                  </w:r>
                </w:p>
                <w:p w14:paraId="70D7B5C3" w14:textId="77777777" w:rsidR="00314A81" w:rsidRDefault="00314A81" w:rsidP="00314A81">
                  <w:pPr>
                    <w:numPr>
                      <w:ilvl w:val="0"/>
                      <w:numId w:val="10"/>
                    </w:numPr>
                    <w:spacing w:after="160" w:line="256" w:lineRule="auto"/>
                    <w:ind w:left="720"/>
                    <w:jc w:val="both"/>
                    <w:rPr>
                      <w:lang w:val="en-US"/>
                    </w:rPr>
                  </w:pPr>
                  <w:r>
                    <w:rPr>
                      <w:lang w:val="en-US" w:eastAsia="zh-CN"/>
                    </w:rPr>
                    <w:t>Note: RAN endorsed the following at RAN#100: “</w:t>
                  </w:r>
                  <w:r>
                    <w:rPr>
                      <w:lang w:val="en-US"/>
                    </w:rPr>
                    <w:t>RAN2 will not work on PHR triggering procedure for dynamic waveform switching in Rel-18 UL Coverage enh WI”</w:t>
                  </w:r>
                  <w:r>
                    <w:rPr>
                      <w:lang w:val="en-US" w:eastAsia="zh-CN"/>
                    </w:rPr>
                    <w:t xml:space="preserve"> [RP-231498].</w:t>
                  </w:r>
                </w:p>
                <w:p w14:paraId="1E64E570" w14:textId="77777777" w:rsidR="00314A81" w:rsidRDefault="00314A81" w:rsidP="00CE57D6">
                  <w:pPr>
                    <w:ind w:left="1440" w:hanging="1440"/>
                    <w:rPr>
                      <w:rFonts w:eastAsia="DengXian"/>
                      <w:lang w:val="en-US" w:eastAsia="zh-CN"/>
                    </w:rPr>
                  </w:pPr>
                  <w:r>
                    <w:rPr>
                      <w:rFonts w:eastAsia="DengXian"/>
                      <w:lang w:val="en-US" w:eastAsia="zh-CN"/>
                    </w:rPr>
                    <w:t>Send LS to RAN2 to inform above agreement.</w:t>
                  </w:r>
                </w:p>
              </w:tc>
            </w:tr>
          </w:tbl>
          <w:p w14:paraId="0F483E95" w14:textId="77777777" w:rsidR="00314A81" w:rsidRDefault="00314A81" w:rsidP="00CE57D6"/>
        </w:tc>
      </w:tr>
    </w:tbl>
    <w:p w14:paraId="41778434" w14:textId="77777777" w:rsidR="00314A81" w:rsidRDefault="00314A81" w:rsidP="00314A81"/>
    <w:p w14:paraId="2117A5EB" w14:textId="77777777" w:rsidR="00314A81" w:rsidRDefault="00314A81" w:rsidP="00314A81">
      <w:r>
        <w:t>This TDoc discusses the further details of RAN2 issues wrt. the waveform switching.</w:t>
      </w:r>
    </w:p>
    <w:p w14:paraId="2344F8D9" w14:textId="202426CD" w:rsidR="00314A81" w:rsidRPr="006E13D1" w:rsidRDefault="00314A81" w:rsidP="00314A81">
      <w:pPr>
        <w:pStyle w:val="Heading1"/>
      </w:pPr>
      <w:r>
        <w:t>5</w:t>
      </w:r>
      <w:r w:rsidRPr="006E13D1">
        <w:tab/>
      </w:r>
      <w:r>
        <w:t xml:space="preserve">Discussion on assumed PUSCH </w:t>
      </w:r>
      <w:proofErr w:type="gramStart"/>
      <w:r>
        <w:t>reporting</w:t>
      </w:r>
      <w:proofErr w:type="gramEnd"/>
    </w:p>
    <w:p w14:paraId="280B5375" w14:textId="3B9EA435" w:rsidR="00314A81" w:rsidRDefault="00314A81" w:rsidP="00314A81">
      <w:pPr>
        <w:pStyle w:val="Heading2"/>
      </w:pPr>
      <w:r>
        <w:t>5.1</w:t>
      </w:r>
      <w:r>
        <w:tab/>
        <w:t>PHR format related issues</w:t>
      </w:r>
    </w:p>
    <w:p w14:paraId="558D72F0" w14:textId="77777777" w:rsidR="00314A81" w:rsidRDefault="00314A81" w:rsidP="00314A81">
      <w:r>
        <w:t xml:space="preserve">The current Multiple Entry PHR with assumed PUSCH MAC CE depicted in the Running MAC CR is as follows (for simplicity, only the </w:t>
      </w:r>
      <w:proofErr w:type="gramStart"/>
      <w:r>
        <w:t>8 bit</w:t>
      </w:r>
      <w:proofErr w:type="gramEnd"/>
      <w:r>
        <w:t xml:space="preserve"> bitmap version illustrated):</w:t>
      </w:r>
    </w:p>
    <w:tbl>
      <w:tblPr>
        <w:tblStyle w:val="TableGrid"/>
        <w:tblW w:w="0" w:type="auto"/>
        <w:tblLook w:val="04A0" w:firstRow="1" w:lastRow="0" w:firstColumn="1" w:lastColumn="0" w:noHBand="0" w:noVBand="1"/>
      </w:tblPr>
      <w:tblGrid>
        <w:gridCol w:w="9631"/>
      </w:tblGrid>
      <w:tr w:rsidR="00314A81" w14:paraId="0EA3FDB2" w14:textId="77777777" w:rsidTr="00CE57D6">
        <w:tc>
          <w:tcPr>
            <w:tcW w:w="9631" w:type="dxa"/>
          </w:tcPr>
          <w:p w14:paraId="2E7F4D4F" w14:textId="77777777" w:rsidR="00314A81" w:rsidRPr="006E1AB5" w:rsidRDefault="00314A81" w:rsidP="00CE57D6">
            <w:pPr>
              <w:keepNext/>
              <w:keepLines/>
              <w:overflowPunct w:val="0"/>
              <w:autoSpaceDE w:val="0"/>
              <w:autoSpaceDN w:val="0"/>
              <w:adjustRightInd w:val="0"/>
              <w:spacing w:before="60"/>
              <w:jc w:val="center"/>
              <w:textAlignment w:val="baseline"/>
              <w:rPr>
                <w:rFonts w:ascii="Arial" w:hAnsi="Arial"/>
                <w:b/>
                <w:lang w:eastAsia="ko-KR"/>
              </w:rPr>
            </w:pPr>
            <w:r w:rsidRPr="006E1AB5">
              <w:rPr>
                <w:rFonts w:ascii="Arial" w:hAnsi="Arial"/>
                <w:b/>
                <w:lang w:eastAsia="ja-JP"/>
              </w:rPr>
              <w:object w:dxaOrig="4584" w:dyaOrig="8388" w14:anchorId="1872A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417.75pt" o:ole="">
                  <v:imagedata r:id="rId16" o:title=""/>
                </v:shape>
                <o:OLEObject Type="Embed" ProgID="Visio.Drawing.15" ShapeID="_x0000_i1025" DrawAspect="Content" ObjectID="_1760509317" r:id="rId17"/>
              </w:object>
            </w:r>
          </w:p>
          <w:p w14:paraId="64C5ADA8" w14:textId="77777777" w:rsidR="00314A81" w:rsidRPr="006E1AB5" w:rsidRDefault="00314A81" w:rsidP="00CE57D6">
            <w:pPr>
              <w:keepLines/>
              <w:overflowPunct w:val="0"/>
              <w:autoSpaceDE w:val="0"/>
              <w:autoSpaceDN w:val="0"/>
              <w:adjustRightInd w:val="0"/>
              <w:spacing w:after="240"/>
              <w:jc w:val="center"/>
              <w:textAlignment w:val="baseline"/>
              <w:rPr>
                <w:rFonts w:ascii="Arial" w:hAnsi="Arial"/>
                <w:b/>
                <w:lang w:eastAsia="ja-JP"/>
              </w:rPr>
            </w:pPr>
            <w:r w:rsidRPr="006E1AB5">
              <w:rPr>
                <w:rFonts w:ascii="Arial" w:hAnsi="Arial"/>
                <w:b/>
                <w:lang w:eastAsia="ja-JP"/>
              </w:rPr>
              <w:t>Figure 6.1.3.</w:t>
            </w:r>
            <w:r w:rsidRPr="006E1AB5">
              <w:rPr>
                <w:rFonts w:ascii="Arial" w:hAnsi="Arial"/>
                <w:b/>
                <w:lang w:eastAsia="ko-KR"/>
              </w:rPr>
              <w:t>9</w:t>
            </w:r>
            <w:r w:rsidRPr="006E1AB5">
              <w:rPr>
                <w:rFonts w:ascii="Arial" w:hAnsi="Arial"/>
                <w:b/>
                <w:lang w:eastAsia="ja-JP"/>
              </w:rPr>
              <w:t xml:space="preserve">-1: </w:t>
            </w:r>
            <w:r w:rsidRPr="006E1AB5">
              <w:rPr>
                <w:rFonts w:ascii="Arial" w:hAnsi="Arial"/>
                <w:b/>
                <w:lang w:eastAsia="ko-KR"/>
              </w:rPr>
              <w:t>Multiple</w:t>
            </w:r>
            <w:r w:rsidRPr="006E1AB5">
              <w:rPr>
                <w:rFonts w:ascii="Arial" w:hAnsi="Arial"/>
                <w:b/>
                <w:lang w:eastAsia="ja-JP"/>
              </w:rPr>
              <w:t xml:space="preserve"> </w:t>
            </w:r>
            <w:r w:rsidRPr="006E1AB5">
              <w:rPr>
                <w:rFonts w:ascii="Arial" w:hAnsi="Arial"/>
                <w:b/>
                <w:lang w:eastAsia="ko-KR"/>
              </w:rPr>
              <w:t xml:space="preserve">Entry </w:t>
            </w:r>
            <w:r w:rsidRPr="006E1AB5">
              <w:rPr>
                <w:rFonts w:ascii="Arial" w:hAnsi="Arial"/>
                <w:b/>
                <w:lang w:eastAsia="ja-JP"/>
              </w:rPr>
              <w:t xml:space="preserve">PHR with assumed PUSCH MAC </w:t>
            </w:r>
            <w:r w:rsidRPr="006E1AB5">
              <w:rPr>
                <w:rFonts w:ascii="Arial" w:hAnsi="Arial"/>
                <w:b/>
                <w:lang w:eastAsia="ko-KR"/>
              </w:rPr>
              <w:t>CE</w:t>
            </w:r>
            <w:r w:rsidRPr="006E1AB5">
              <w:rPr>
                <w:rFonts w:ascii="Arial" w:hAnsi="Arial"/>
                <w:b/>
                <w:lang w:eastAsia="ja-JP"/>
              </w:rPr>
              <w:t xml:space="preserve"> with the hig</w:t>
            </w:r>
            <w:r w:rsidRPr="006E1AB5">
              <w:rPr>
                <w:rFonts w:ascii="Arial" w:hAnsi="Arial"/>
                <w:b/>
                <w:lang w:eastAsia="ko-KR"/>
              </w:rPr>
              <w:t>h</w:t>
            </w:r>
            <w:r w:rsidRPr="006E1AB5">
              <w:rPr>
                <w:rFonts w:ascii="Arial" w:hAnsi="Arial"/>
                <w:b/>
                <w:lang w:eastAsia="ja-JP"/>
              </w:rPr>
              <w:t xml:space="preserve">est </w:t>
            </w:r>
            <w:r w:rsidRPr="006E1AB5">
              <w:rPr>
                <w:rFonts w:ascii="Arial" w:hAnsi="Arial"/>
                <w:b/>
                <w:i/>
                <w:lang w:eastAsia="ja-JP"/>
              </w:rPr>
              <w:t>S</w:t>
            </w:r>
            <w:r w:rsidRPr="006E1AB5">
              <w:rPr>
                <w:rFonts w:ascii="Arial" w:hAnsi="Arial"/>
                <w:b/>
                <w:i/>
                <w:lang w:eastAsia="ko-KR"/>
              </w:rPr>
              <w:t>erv</w:t>
            </w:r>
            <w:r w:rsidRPr="006E1AB5">
              <w:rPr>
                <w:rFonts w:ascii="Arial" w:hAnsi="Arial"/>
                <w:b/>
                <w:i/>
                <w:lang w:eastAsia="ja-JP"/>
              </w:rPr>
              <w:t>CellIndex</w:t>
            </w:r>
            <w:r w:rsidRPr="006E1AB5">
              <w:rPr>
                <w:rFonts w:ascii="Arial" w:hAnsi="Arial"/>
                <w:b/>
                <w:lang w:eastAsia="ja-JP"/>
              </w:rPr>
              <w:t xml:space="preserve"> of Serving Cell with configured uplink is less than 8</w:t>
            </w:r>
          </w:p>
        </w:tc>
      </w:tr>
    </w:tbl>
    <w:p w14:paraId="44484C36" w14:textId="77777777" w:rsidR="00314A81" w:rsidRDefault="00314A81" w:rsidP="00314A81">
      <w:pPr>
        <w:rPr>
          <w:b/>
          <w:bCs/>
        </w:rPr>
      </w:pPr>
    </w:p>
    <w:p w14:paraId="24A09673" w14:textId="77777777" w:rsidR="00314A81" w:rsidRDefault="00314A81" w:rsidP="00314A81">
      <w:r>
        <w:t>Open issue was that for which cells the additional “P</w:t>
      </w:r>
      <w:r w:rsidRPr="006E1AB5">
        <w:rPr>
          <w:vertAlign w:val="subscript"/>
        </w:rPr>
        <w:t>CMAX</w:t>
      </w:r>
      <w:r>
        <w:t xml:space="preserve"> (assumed PUSCH)” byte is encoded in the MAC CE and extension </w:t>
      </w:r>
      <w:proofErr w:type="gramStart"/>
      <w:r>
        <w:t>field</w:t>
      </w:r>
      <w:proofErr w:type="gramEnd"/>
      <w:r>
        <w:t xml:space="preserve"> or dummy R byte were proposed in the email discussion. Firstly, dummy byte with all Reserved bits seems odd since NW needs to be able to determine for which cells the “dummy byte” is encoded whereas if the NW </w:t>
      </w:r>
      <w:proofErr w:type="gramStart"/>
      <w:r>
        <w:t>is able to</w:t>
      </w:r>
      <w:proofErr w:type="gramEnd"/>
      <w:r>
        <w:t xml:space="preserve"> determine this, the dummy byte can be omitted in the first place. Secondly, the extension field indicating whether the “P</w:t>
      </w:r>
      <w:r w:rsidRPr="006E1AB5">
        <w:rPr>
          <w:vertAlign w:val="subscript"/>
        </w:rPr>
        <w:t>CMAX</w:t>
      </w:r>
      <w:r>
        <w:t xml:space="preserve"> (assumed PUSCH)” byte is encoded or not for a Serving Cell would be only needed in case NW is </w:t>
      </w:r>
      <w:r w:rsidRPr="006E1AB5">
        <w:rPr>
          <w:u w:val="single"/>
        </w:rPr>
        <w:t>not able</w:t>
      </w:r>
      <w:r>
        <w:t xml:space="preserve"> to determine from other information if the “P</w:t>
      </w:r>
      <w:r w:rsidRPr="006E1AB5">
        <w:rPr>
          <w:vertAlign w:val="subscript"/>
        </w:rPr>
        <w:t>CMAX</w:t>
      </w:r>
      <w:r>
        <w:t xml:space="preserve"> (assumed PUSCH)” byte is encoded for a Serving Cell.</w:t>
      </w:r>
    </w:p>
    <w:p w14:paraId="3FB883A8" w14:textId="77777777" w:rsidR="00314A81" w:rsidRDefault="00314A81" w:rsidP="00314A81">
      <w:r>
        <w:t>It seems that NW can explicitly determine from the reported PHR whether for a Serving Cell, the PH reported is based on a real transmission or a reference format (V bit) and for each serving cell for which reference format is used, the “P</w:t>
      </w:r>
      <w:r w:rsidRPr="006E1AB5">
        <w:rPr>
          <w:vertAlign w:val="subscript"/>
        </w:rPr>
        <w:t>CMAX</w:t>
      </w:r>
      <w:r>
        <w:t xml:space="preserve"> (assumed PUSCH)” byte should not be encoded.</w:t>
      </w:r>
    </w:p>
    <w:p w14:paraId="249FA19E" w14:textId="67948696" w:rsidR="00314A81" w:rsidRDefault="00314A81" w:rsidP="00314A81">
      <w:pPr>
        <w:rPr>
          <w:b/>
          <w:bCs/>
        </w:rPr>
      </w:pPr>
      <w:r>
        <w:rPr>
          <w:b/>
          <w:bCs/>
        </w:rPr>
        <w:t>Proposal 6: F</w:t>
      </w:r>
      <w:r w:rsidRPr="0058777A">
        <w:rPr>
          <w:b/>
          <w:bCs/>
        </w:rPr>
        <w:t xml:space="preserve">or </w:t>
      </w:r>
      <w:r>
        <w:rPr>
          <w:b/>
          <w:bCs/>
        </w:rPr>
        <w:t>a</w:t>
      </w:r>
      <w:r w:rsidRPr="0058777A">
        <w:rPr>
          <w:b/>
          <w:bCs/>
        </w:rPr>
        <w:t xml:space="preserve"> </w:t>
      </w:r>
      <w:r>
        <w:rPr>
          <w:b/>
          <w:bCs/>
        </w:rPr>
        <w:t>S</w:t>
      </w:r>
      <w:r w:rsidRPr="0058777A">
        <w:rPr>
          <w:b/>
          <w:bCs/>
        </w:rPr>
        <w:t xml:space="preserve">erving </w:t>
      </w:r>
      <w:r>
        <w:rPr>
          <w:b/>
          <w:bCs/>
        </w:rPr>
        <w:t>C</w:t>
      </w:r>
      <w:r w:rsidRPr="0058777A">
        <w:rPr>
          <w:b/>
          <w:bCs/>
        </w:rPr>
        <w:t>ell for which reference format is used</w:t>
      </w:r>
      <w:r>
        <w:rPr>
          <w:b/>
          <w:bCs/>
        </w:rPr>
        <w:t xml:space="preserve"> (V set to 1) for reporting the PH</w:t>
      </w:r>
      <w:r w:rsidRPr="0058777A">
        <w:rPr>
          <w:b/>
          <w:bCs/>
        </w:rPr>
        <w:t>, the “P</w:t>
      </w:r>
      <w:r w:rsidRPr="00591582">
        <w:rPr>
          <w:b/>
          <w:bCs/>
          <w:vertAlign w:val="subscript"/>
        </w:rPr>
        <w:t>CMAX</w:t>
      </w:r>
      <w:r w:rsidRPr="0058777A">
        <w:rPr>
          <w:b/>
          <w:bCs/>
        </w:rPr>
        <w:t xml:space="preserve"> (assumed PUSCH)” byte should not be encoded.</w:t>
      </w:r>
    </w:p>
    <w:p w14:paraId="1B07FF38" w14:textId="77777777" w:rsidR="00314A81" w:rsidRDefault="00314A81" w:rsidP="00314A81">
      <w:r>
        <w:t xml:space="preserve">On the other hand, the NW also knows for which Serving Cells and their active BWPs, it has configured </w:t>
      </w:r>
      <w:r w:rsidRPr="0058777A">
        <w:t>DWS field for at least one DCI format for the BWP of the actual PUSCH</w:t>
      </w:r>
      <w:r>
        <w:t>. Hence, whenever a PH (real) is reported for a Serving Cell for which NW has not configured DWS field for at least one DCI format for the BWP of the actual PUSCH, the “P</w:t>
      </w:r>
      <w:r w:rsidRPr="006E1AB5">
        <w:rPr>
          <w:vertAlign w:val="subscript"/>
        </w:rPr>
        <w:t>CMAX</w:t>
      </w:r>
      <w:r>
        <w:t xml:space="preserve"> (assumed PUSCH)” byte should not be encoded.</w:t>
      </w:r>
    </w:p>
    <w:p w14:paraId="1CD6D280" w14:textId="71CD3B7B" w:rsidR="00314A81" w:rsidRDefault="00314A81" w:rsidP="00314A81">
      <w:pPr>
        <w:rPr>
          <w:b/>
          <w:bCs/>
        </w:rPr>
      </w:pPr>
      <w:r>
        <w:rPr>
          <w:b/>
          <w:bCs/>
        </w:rPr>
        <w:lastRenderedPageBreak/>
        <w:t>Proposal 7: F</w:t>
      </w:r>
      <w:r w:rsidRPr="0058777A">
        <w:rPr>
          <w:b/>
          <w:bCs/>
        </w:rPr>
        <w:t xml:space="preserve">or </w:t>
      </w:r>
      <w:r>
        <w:rPr>
          <w:b/>
          <w:bCs/>
        </w:rPr>
        <w:t>a</w:t>
      </w:r>
      <w:r w:rsidRPr="0058777A">
        <w:rPr>
          <w:b/>
          <w:bCs/>
        </w:rPr>
        <w:t xml:space="preserve"> </w:t>
      </w:r>
      <w:r>
        <w:rPr>
          <w:b/>
          <w:bCs/>
        </w:rPr>
        <w:t>S</w:t>
      </w:r>
      <w:r w:rsidRPr="0058777A">
        <w:rPr>
          <w:b/>
          <w:bCs/>
        </w:rPr>
        <w:t xml:space="preserve">erving </w:t>
      </w:r>
      <w:r>
        <w:rPr>
          <w:b/>
          <w:bCs/>
        </w:rPr>
        <w:t>C</w:t>
      </w:r>
      <w:r w:rsidRPr="0058777A">
        <w:rPr>
          <w:b/>
          <w:bCs/>
        </w:rPr>
        <w:t xml:space="preserve">ell for </w:t>
      </w:r>
      <w:r w:rsidRPr="007C1B77">
        <w:rPr>
          <w:b/>
          <w:bCs/>
        </w:rPr>
        <w:t>which NW has not configured DWS field for at least one DCI format for the BWP of the actual PUSCH, the “P</w:t>
      </w:r>
      <w:r w:rsidRPr="00591582">
        <w:rPr>
          <w:b/>
          <w:bCs/>
          <w:vertAlign w:val="subscript"/>
        </w:rPr>
        <w:t>CMAX</w:t>
      </w:r>
      <w:r w:rsidRPr="007C1B77">
        <w:rPr>
          <w:b/>
          <w:bCs/>
        </w:rPr>
        <w:t xml:space="preserve"> (assumed PUSCH)” byte should not be encoded.</w:t>
      </w:r>
    </w:p>
    <w:p w14:paraId="78563317" w14:textId="77777777" w:rsidR="00314A81" w:rsidRPr="00EF5906" w:rsidRDefault="00314A81" w:rsidP="00314A81">
      <w:r>
        <w:t>To our understanding the third case,</w:t>
      </w:r>
      <w:r w:rsidRPr="00EF5906">
        <w:t xml:space="preserve"> “In case assumed PUSCH transmission is not supported for the parameters that are used for the calculation of P</w:t>
      </w:r>
      <w:r w:rsidRPr="00EF5906">
        <w:rPr>
          <w:vertAlign w:val="subscript"/>
        </w:rPr>
        <w:t>CMAX,f,c(i)</w:t>
      </w:r>
      <w:r w:rsidRPr="00EF5906">
        <w:t>, power headroom information for assumed PUSCH is not computed or reported.”</w:t>
      </w:r>
      <w:r>
        <w:t xml:space="preserve">, can include, e.g., the following conditions: </w:t>
      </w:r>
      <w:r>
        <w:rPr>
          <w:rStyle w:val="ui-provider"/>
        </w:rPr>
        <w:t xml:space="preserve">DFT-s-OFDM does not support Resource Allocation type 0 (which could indicate discontinuous allocation of resource blocks), DMRS type 2, and rank &gt; 1; and CP-OFDM does not support pi/2 BPSK. </w:t>
      </w:r>
      <w:proofErr w:type="gramStart"/>
      <w:r>
        <w:rPr>
          <w:rStyle w:val="ui-provider"/>
        </w:rPr>
        <w:t>Similarly</w:t>
      </w:r>
      <w:proofErr w:type="gramEnd"/>
      <w:r>
        <w:rPr>
          <w:rStyle w:val="ui-provider"/>
        </w:rPr>
        <w:t xml:space="preserve"> to above, all these conditions are visible to the NW in its scheduling decisions. </w:t>
      </w:r>
      <w:r w:rsidRPr="00EF5906">
        <w:rPr>
          <w:rStyle w:val="ui-provider"/>
        </w:rPr>
        <w:t xml:space="preserve">Hence, whenever a PH (real) is reported </w:t>
      </w:r>
      <w:bookmarkStart w:id="1" w:name="_Hlk149815354"/>
      <w:r w:rsidRPr="00EF5906">
        <w:rPr>
          <w:rStyle w:val="ui-provider"/>
        </w:rPr>
        <w:t>for a Serving Cell for which NW has</w:t>
      </w:r>
      <w:r>
        <w:rPr>
          <w:rStyle w:val="ui-provider"/>
        </w:rPr>
        <w:t xml:space="preserve"> provided scheduling such that </w:t>
      </w:r>
      <w:r>
        <w:t xml:space="preserve">the </w:t>
      </w:r>
      <w:r w:rsidRPr="00EF5906">
        <w:t xml:space="preserve">assumed PUSCH transmission is not supported for the parameters that are used for the calculation of </w:t>
      </w:r>
      <w:proofErr w:type="gramStart"/>
      <w:r w:rsidRPr="00EF5906">
        <w:t>P</w:t>
      </w:r>
      <w:r w:rsidRPr="00EF5906">
        <w:rPr>
          <w:vertAlign w:val="subscript"/>
        </w:rPr>
        <w:t>CMAX,f</w:t>
      </w:r>
      <w:proofErr w:type="gramEnd"/>
      <w:r w:rsidRPr="00EF5906">
        <w:rPr>
          <w:vertAlign w:val="subscript"/>
        </w:rPr>
        <w:t>,c(i)</w:t>
      </w:r>
      <w:r w:rsidRPr="00EF5906">
        <w:t xml:space="preserve">, </w:t>
      </w:r>
      <w:r>
        <w:t>the “P</w:t>
      </w:r>
      <w:r w:rsidRPr="006E1AB5">
        <w:rPr>
          <w:vertAlign w:val="subscript"/>
        </w:rPr>
        <w:t>CMAX</w:t>
      </w:r>
      <w:r>
        <w:t xml:space="preserve"> (assumed PUSCH)” byte should not be encoded.</w:t>
      </w:r>
      <w:bookmarkEnd w:id="1"/>
    </w:p>
    <w:p w14:paraId="1DF2FB35" w14:textId="23738C0A" w:rsidR="00314A81" w:rsidRDefault="00314A81" w:rsidP="00314A81">
      <w:pPr>
        <w:rPr>
          <w:b/>
          <w:bCs/>
        </w:rPr>
      </w:pPr>
      <w:r>
        <w:rPr>
          <w:b/>
          <w:bCs/>
        </w:rPr>
        <w:t>Proposal 8: F</w:t>
      </w:r>
      <w:r w:rsidRPr="002B3EE6">
        <w:rPr>
          <w:b/>
          <w:bCs/>
        </w:rPr>
        <w:t xml:space="preserve">or a Serving Cell for which NW has provided scheduling such that the assumed PUSCH transmission is not supported for the parameters that are used for the calculation of </w:t>
      </w:r>
      <w:proofErr w:type="gramStart"/>
      <w:r w:rsidRPr="002B3EE6">
        <w:rPr>
          <w:b/>
          <w:bCs/>
        </w:rPr>
        <w:t>P</w:t>
      </w:r>
      <w:r w:rsidRPr="002B3EE6">
        <w:rPr>
          <w:b/>
          <w:bCs/>
          <w:vertAlign w:val="subscript"/>
        </w:rPr>
        <w:t>CMAX,f</w:t>
      </w:r>
      <w:proofErr w:type="gramEnd"/>
      <w:r w:rsidRPr="002B3EE6">
        <w:rPr>
          <w:b/>
          <w:bCs/>
          <w:vertAlign w:val="subscript"/>
        </w:rPr>
        <w:t>,c(i)</w:t>
      </w:r>
      <w:r w:rsidRPr="002B3EE6">
        <w:rPr>
          <w:b/>
          <w:bCs/>
        </w:rPr>
        <w:t>, the “P</w:t>
      </w:r>
      <w:r w:rsidRPr="002B3EE6">
        <w:rPr>
          <w:b/>
          <w:bCs/>
          <w:vertAlign w:val="subscript"/>
        </w:rPr>
        <w:t>CMAX</w:t>
      </w:r>
      <w:r w:rsidRPr="002B3EE6">
        <w:rPr>
          <w:b/>
          <w:bCs/>
        </w:rPr>
        <w:t xml:space="preserve"> (assumed PUSCH)” byte should not be encoded.</w:t>
      </w:r>
    </w:p>
    <w:p w14:paraId="0D9BF1DB" w14:textId="77777777" w:rsidR="00314A81" w:rsidRDefault="00314A81" w:rsidP="00314A81">
      <w:r>
        <w:t>Hence, for each case agreed by RAN1, NW could know that the assumed PUSCH can/cannot be reported for the concerned Serving Cell. Given that there may not be any reserved bit in the first two bytes of a PH for a Serving Cell to indicate the extension/availability of assumed PUSCH reporting, one additional byte needs to be encoded for each Serving Cell for which the assumed PUSCH can be reported. Hence, it seems reasonable that the “P</w:t>
      </w:r>
      <w:r w:rsidRPr="006E1AB5">
        <w:rPr>
          <w:vertAlign w:val="subscript"/>
        </w:rPr>
        <w:t>CMAX</w:t>
      </w:r>
      <w:r>
        <w:t xml:space="preserve"> (assumed PUSCH)” byte is included and the P</w:t>
      </w:r>
      <w:r w:rsidRPr="006E1AB5">
        <w:rPr>
          <w:vertAlign w:val="subscript"/>
        </w:rPr>
        <w:t>CMAX</w:t>
      </w:r>
      <w:r>
        <w:t xml:space="preserve"> (assumed PUSCH) value calculated for each Serving Cell for which PH is based on real transmission (V set to 0); NW has configured DWS field for at least one DCI format for the currently active BWP of the actual PUSCH; and the assumed PUSCH </w:t>
      </w:r>
      <w:r w:rsidRPr="00591582">
        <w:t>transmission is supported for the parameters that are used for the calculation of P</w:t>
      </w:r>
      <w:r w:rsidRPr="00591582">
        <w:rPr>
          <w:vertAlign w:val="subscript"/>
        </w:rPr>
        <w:t>CMAX,f,c(i)</w:t>
      </w:r>
      <w:r w:rsidRPr="00591582">
        <w:t>, power headroom information for assumed PUSCH</w:t>
      </w:r>
      <w:r>
        <w:t>.</w:t>
      </w:r>
    </w:p>
    <w:p w14:paraId="329A0A9E" w14:textId="2C088286" w:rsidR="00314A81" w:rsidRDefault="00314A81" w:rsidP="00314A81">
      <w:pPr>
        <w:rPr>
          <w:b/>
          <w:bCs/>
        </w:rPr>
      </w:pPr>
      <w:r>
        <w:rPr>
          <w:b/>
          <w:bCs/>
        </w:rPr>
        <w:t>Proposal 9: T</w:t>
      </w:r>
      <w:r w:rsidRPr="007A1E04">
        <w:rPr>
          <w:b/>
          <w:bCs/>
        </w:rPr>
        <w:t>he</w:t>
      </w:r>
      <w:r>
        <w:rPr>
          <w:b/>
          <w:bCs/>
        </w:rPr>
        <w:t xml:space="preserve"> additional</w:t>
      </w:r>
      <w:r w:rsidRPr="007A1E04">
        <w:rPr>
          <w:b/>
          <w:bCs/>
        </w:rPr>
        <w:t xml:space="preserve"> “P</w:t>
      </w:r>
      <w:r w:rsidRPr="007A1E04">
        <w:rPr>
          <w:b/>
          <w:bCs/>
          <w:vertAlign w:val="subscript"/>
        </w:rPr>
        <w:t>CMAX</w:t>
      </w:r>
      <w:r w:rsidRPr="007A1E04">
        <w:rPr>
          <w:b/>
          <w:bCs/>
        </w:rPr>
        <w:t xml:space="preserve"> (assumed PUSCH)” byte</w:t>
      </w:r>
      <w:r>
        <w:rPr>
          <w:b/>
          <w:bCs/>
        </w:rPr>
        <w:t xml:space="preserve"> is included</w:t>
      </w:r>
      <w:r w:rsidRPr="007A1E04">
        <w:rPr>
          <w:b/>
          <w:bCs/>
        </w:rPr>
        <w:t xml:space="preserve"> and the P</w:t>
      </w:r>
      <w:r w:rsidRPr="007A1E04">
        <w:rPr>
          <w:b/>
          <w:bCs/>
          <w:vertAlign w:val="subscript"/>
        </w:rPr>
        <w:t>CMAX</w:t>
      </w:r>
      <w:r w:rsidRPr="007A1E04">
        <w:rPr>
          <w:b/>
          <w:bCs/>
        </w:rPr>
        <w:t xml:space="preserve"> (assumed PUSCH) value calculated for each Serving Cell for which PH is based on real transmission (V set to 0); NW has configured </w:t>
      </w:r>
      <w:r>
        <w:rPr>
          <w:b/>
          <w:bCs/>
        </w:rPr>
        <w:t>DWS</w:t>
      </w:r>
      <w:r w:rsidRPr="007A1E04">
        <w:rPr>
          <w:b/>
          <w:bCs/>
        </w:rPr>
        <w:t xml:space="preserve"> field for at least one DCI format for the currently active BWP of the actual PUSCH; and the assumed PUSCH transmission is supported for the parameters that are used for the calculation of P</w:t>
      </w:r>
      <w:r w:rsidRPr="007A1E04">
        <w:rPr>
          <w:b/>
          <w:bCs/>
          <w:vertAlign w:val="subscript"/>
        </w:rPr>
        <w:t>CMAX,f,c(i)</w:t>
      </w:r>
      <w:r w:rsidRPr="007A1E04">
        <w:rPr>
          <w:b/>
          <w:bCs/>
        </w:rPr>
        <w:t>, power headroom information for assumed PUSCH.</w:t>
      </w:r>
    </w:p>
    <w:p w14:paraId="5A9621BE" w14:textId="01F8F268" w:rsidR="00314A81" w:rsidRPr="007A1E04" w:rsidRDefault="00314A81" w:rsidP="00314A81">
      <w:pPr>
        <w:rPr>
          <w:b/>
          <w:bCs/>
        </w:rPr>
      </w:pPr>
      <w:r>
        <w:rPr>
          <w:b/>
          <w:bCs/>
        </w:rPr>
        <w:t xml:space="preserve">Proposal 10: No extension field nor dummy R byte is specified for the </w:t>
      </w:r>
      <w:r w:rsidRPr="007A1E04">
        <w:rPr>
          <w:b/>
          <w:bCs/>
        </w:rPr>
        <w:t>Multiple Entry PHR with assumed PUSCH MAC CE</w:t>
      </w:r>
    </w:p>
    <w:p w14:paraId="4C9967C4" w14:textId="6659A61C" w:rsidR="00314A81" w:rsidRPr="00E10403" w:rsidRDefault="00314A81" w:rsidP="00314A81">
      <w:pPr>
        <w:pStyle w:val="Heading2"/>
      </w:pPr>
      <w:r>
        <w:t>5</w:t>
      </w:r>
      <w:r w:rsidRPr="00E10403">
        <w:t>.2</w:t>
      </w:r>
      <w:r w:rsidRPr="00E10403">
        <w:tab/>
      </w:r>
      <w:r>
        <w:t xml:space="preserve">Reporting only legacy or </w:t>
      </w:r>
      <w:r w:rsidRPr="00E10403">
        <w:t>assumed PUSCH in a PHR</w:t>
      </w:r>
    </w:p>
    <w:p w14:paraId="342E99B4" w14:textId="77777777" w:rsidR="00314A81" w:rsidRPr="00E10403" w:rsidRDefault="00314A81" w:rsidP="00314A81">
      <w:r>
        <w:t>Given</w:t>
      </w:r>
      <w:r w:rsidRPr="00E10403">
        <w:t xml:space="preserve"> that the PHR is an UL MAC CE, inclusion of the assumed PUSCH information always when the UE is configured with waveform switching makes little sense given the additional overhead it imposes while there may not be any benefit to report both, e.g., when the PH difference between the different waveforms is negligible</w:t>
      </w:r>
      <w:r>
        <w:t xml:space="preserve"> for any Serving Cell</w:t>
      </w:r>
      <w:r w:rsidRPr="00E10403">
        <w:t>. Hence, upon PHR transmission, the UE should report</w:t>
      </w:r>
      <w:r>
        <w:t xml:space="preserve"> the PHR with</w:t>
      </w:r>
      <w:r w:rsidRPr="00E10403">
        <w:t xml:space="preserve"> assumed PUSCH along with the PH of the actual PUSCH transmission only when the difference between the power headrooms is above a threshold level</w:t>
      </w:r>
      <w:r>
        <w:t xml:space="preserve"> for any Serving Cell</w:t>
      </w:r>
      <w:r w:rsidRPr="00E10403">
        <w:t xml:space="preserve"> configured by the network.</w:t>
      </w:r>
    </w:p>
    <w:p w14:paraId="7ACB5D83" w14:textId="59A6A71A" w:rsidR="00314A81" w:rsidRPr="00A02EF2" w:rsidRDefault="00314A81" w:rsidP="00314A81">
      <w:pPr>
        <w:rPr>
          <w:b/>
          <w:bCs/>
        </w:rPr>
      </w:pPr>
      <w:r w:rsidRPr="00E10403">
        <w:rPr>
          <w:b/>
          <w:bCs/>
        </w:rPr>
        <w:t xml:space="preserve">Proposal </w:t>
      </w:r>
      <w:r>
        <w:rPr>
          <w:b/>
          <w:bCs/>
        </w:rPr>
        <w:t>11</w:t>
      </w:r>
      <w:r w:rsidRPr="00E10403">
        <w:rPr>
          <w:b/>
          <w:bCs/>
        </w:rPr>
        <w:t>: Upon PHR transmission, the UE reports PH of the assumed PUSCH along with the PH of the actual PUSCH transmission only when the difference between the power headrooms is above a threshold</w:t>
      </w:r>
      <w:r>
        <w:rPr>
          <w:b/>
          <w:bCs/>
        </w:rPr>
        <w:t xml:space="preserve"> for any Serving Cell</w:t>
      </w:r>
      <w:r w:rsidRPr="00E10403">
        <w:rPr>
          <w:b/>
          <w:bCs/>
        </w:rPr>
        <w:t>.</w:t>
      </w:r>
    </w:p>
    <w:p w14:paraId="66CF6399" w14:textId="41B319AB" w:rsidR="00314A81" w:rsidRDefault="00314A81" w:rsidP="00314A81">
      <w:pPr>
        <w:pStyle w:val="Heading1"/>
      </w:pPr>
      <w:r>
        <w:t>6</w:t>
      </w:r>
      <w:r w:rsidRPr="006E13D1">
        <w:tab/>
      </w:r>
      <w:r>
        <w:t xml:space="preserve">Conclusion on assumed </w:t>
      </w:r>
      <w:proofErr w:type="gramStart"/>
      <w:r>
        <w:t>PUSCH</w:t>
      </w:r>
      <w:proofErr w:type="gramEnd"/>
    </w:p>
    <w:p w14:paraId="3D2CCBE9" w14:textId="68BBCDF9" w:rsidR="00314A81" w:rsidRDefault="00314A81" w:rsidP="00314A81">
      <w:pPr>
        <w:rPr>
          <w:b/>
          <w:bCs/>
        </w:rPr>
      </w:pPr>
      <w:r>
        <w:rPr>
          <w:b/>
          <w:bCs/>
        </w:rPr>
        <w:t>Proposal 6: F</w:t>
      </w:r>
      <w:r w:rsidRPr="0058777A">
        <w:rPr>
          <w:b/>
          <w:bCs/>
        </w:rPr>
        <w:t xml:space="preserve">or </w:t>
      </w:r>
      <w:r>
        <w:rPr>
          <w:b/>
          <w:bCs/>
        </w:rPr>
        <w:t>a</w:t>
      </w:r>
      <w:r w:rsidRPr="0058777A">
        <w:rPr>
          <w:b/>
          <w:bCs/>
        </w:rPr>
        <w:t xml:space="preserve"> </w:t>
      </w:r>
      <w:r>
        <w:rPr>
          <w:b/>
          <w:bCs/>
        </w:rPr>
        <w:t>S</w:t>
      </w:r>
      <w:r w:rsidRPr="0058777A">
        <w:rPr>
          <w:b/>
          <w:bCs/>
        </w:rPr>
        <w:t xml:space="preserve">erving </w:t>
      </w:r>
      <w:r>
        <w:rPr>
          <w:b/>
          <w:bCs/>
        </w:rPr>
        <w:t>C</w:t>
      </w:r>
      <w:r w:rsidRPr="0058777A">
        <w:rPr>
          <w:b/>
          <w:bCs/>
        </w:rPr>
        <w:t>ell for which reference format is used</w:t>
      </w:r>
      <w:r>
        <w:rPr>
          <w:b/>
          <w:bCs/>
        </w:rPr>
        <w:t xml:space="preserve"> (V set to 1) for reporting the PH</w:t>
      </w:r>
      <w:r w:rsidRPr="0058777A">
        <w:rPr>
          <w:b/>
          <w:bCs/>
        </w:rPr>
        <w:t>, the “P</w:t>
      </w:r>
      <w:r w:rsidRPr="00591582">
        <w:rPr>
          <w:b/>
          <w:bCs/>
          <w:vertAlign w:val="subscript"/>
        </w:rPr>
        <w:t>CMAX</w:t>
      </w:r>
      <w:r w:rsidRPr="0058777A">
        <w:rPr>
          <w:b/>
          <w:bCs/>
        </w:rPr>
        <w:t xml:space="preserve"> (assumed PUSCH)” byte should not be encoded.</w:t>
      </w:r>
    </w:p>
    <w:p w14:paraId="7A976FA0" w14:textId="7BE564EF" w:rsidR="00314A81" w:rsidRDefault="00314A81" w:rsidP="00314A81">
      <w:pPr>
        <w:rPr>
          <w:b/>
          <w:bCs/>
        </w:rPr>
      </w:pPr>
      <w:r>
        <w:rPr>
          <w:b/>
          <w:bCs/>
        </w:rPr>
        <w:t>Proposal 7: F</w:t>
      </w:r>
      <w:r w:rsidRPr="0058777A">
        <w:rPr>
          <w:b/>
          <w:bCs/>
        </w:rPr>
        <w:t xml:space="preserve">or </w:t>
      </w:r>
      <w:r>
        <w:rPr>
          <w:b/>
          <w:bCs/>
        </w:rPr>
        <w:t>a</w:t>
      </w:r>
      <w:r w:rsidRPr="0058777A">
        <w:rPr>
          <w:b/>
          <w:bCs/>
        </w:rPr>
        <w:t xml:space="preserve"> </w:t>
      </w:r>
      <w:r>
        <w:rPr>
          <w:b/>
          <w:bCs/>
        </w:rPr>
        <w:t>S</w:t>
      </w:r>
      <w:r w:rsidRPr="0058777A">
        <w:rPr>
          <w:b/>
          <w:bCs/>
        </w:rPr>
        <w:t xml:space="preserve">erving </w:t>
      </w:r>
      <w:r>
        <w:rPr>
          <w:b/>
          <w:bCs/>
        </w:rPr>
        <w:t>C</w:t>
      </w:r>
      <w:r w:rsidRPr="0058777A">
        <w:rPr>
          <w:b/>
          <w:bCs/>
        </w:rPr>
        <w:t xml:space="preserve">ell for </w:t>
      </w:r>
      <w:r w:rsidRPr="007C1B77">
        <w:rPr>
          <w:b/>
          <w:bCs/>
        </w:rPr>
        <w:t>which NW has not configured DWS field for at least one DCI format for the BWP of the actual PUSCH, the “P</w:t>
      </w:r>
      <w:r w:rsidRPr="00591582">
        <w:rPr>
          <w:b/>
          <w:bCs/>
          <w:vertAlign w:val="subscript"/>
        </w:rPr>
        <w:t>CMAX</w:t>
      </w:r>
      <w:r w:rsidRPr="007C1B77">
        <w:rPr>
          <w:b/>
          <w:bCs/>
        </w:rPr>
        <w:t xml:space="preserve"> (assumed PUSCH)” byte should not be encoded.</w:t>
      </w:r>
    </w:p>
    <w:p w14:paraId="1EA23FFE" w14:textId="723892DD" w:rsidR="00314A81" w:rsidRDefault="00314A81" w:rsidP="00314A81">
      <w:pPr>
        <w:rPr>
          <w:b/>
          <w:bCs/>
        </w:rPr>
      </w:pPr>
      <w:r>
        <w:rPr>
          <w:b/>
          <w:bCs/>
        </w:rPr>
        <w:t>Proposal 8: F</w:t>
      </w:r>
      <w:r w:rsidRPr="002B3EE6">
        <w:rPr>
          <w:b/>
          <w:bCs/>
        </w:rPr>
        <w:t xml:space="preserve">or a Serving Cell for which NW has provided scheduling such that the assumed PUSCH transmission is not supported for the parameters that are used for the calculation of </w:t>
      </w:r>
      <w:proofErr w:type="gramStart"/>
      <w:r w:rsidRPr="002B3EE6">
        <w:rPr>
          <w:b/>
          <w:bCs/>
        </w:rPr>
        <w:t>P</w:t>
      </w:r>
      <w:r w:rsidRPr="002B3EE6">
        <w:rPr>
          <w:b/>
          <w:bCs/>
          <w:vertAlign w:val="subscript"/>
        </w:rPr>
        <w:t>CMAX,f</w:t>
      </w:r>
      <w:proofErr w:type="gramEnd"/>
      <w:r w:rsidRPr="002B3EE6">
        <w:rPr>
          <w:b/>
          <w:bCs/>
          <w:vertAlign w:val="subscript"/>
        </w:rPr>
        <w:t>,c(i)</w:t>
      </w:r>
      <w:r w:rsidRPr="002B3EE6">
        <w:rPr>
          <w:b/>
          <w:bCs/>
        </w:rPr>
        <w:t>, the “P</w:t>
      </w:r>
      <w:r w:rsidRPr="002B3EE6">
        <w:rPr>
          <w:b/>
          <w:bCs/>
          <w:vertAlign w:val="subscript"/>
        </w:rPr>
        <w:t>CMAX</w:t>
      </w:r>
      <w:r w:rsidRPr="002B3EE6">
        <w:rPr>
          <w:b/>
          <w:bCs/>
        </w:rPr>
        <w:t xml:space="preserve"> (assumed PUSCH)” byte should not be encoded.</w:t>
      </w:r>
    </w:p>
    <w:p w14:paraId="517DB848" w14:textId="268B7FFA" w:rsidR="00314A81" w:rsidRDefault="00314A81" w:rsidP="00314A81">
      <w:pPr>
        <w:rPr>
          <w:b/>
          <w:bCs/>
        </w:rPr>
      </w:pPr>
      <w:r>
        <w:rPr>
          <w:b/>
          <w:bCs/>
        </w:rPr>
        <w:t>Proposal 9: T</w:t>
      </w:r>
      <w:r w:rsidRPr="007A1E04">
        <w:rPr>
          <w:b/>
          <w:bCs/>
        </w:rPr>
        <w:t>he</w:t>
      </w:r>
      <w:r>
        <w:rPr>
          <w:b/>
          <w:bCs/>
        </w:rPr>
        <w:t xml:space="preserve"> additional</w:t>
      </w:r>
      <w:r w:rsidRPr="007A1E04">
        <w:rPr>
          <w:b/>
          <w:bCs/>
        </w:rPr>
        <w:t xml:space="preserve"> “P</w:t>
      </w:r>
      <w:r w:rsidRPr="007A1E04">
        <w:rPr>
          <w:b/>
          <w:bCs/>
          <w:vertAlign w:val="subscript"/>
        </w:rPr>
        <w:t>CMAX</w:t>
      </w:r>
      <w:r w:rsidRPr="007A1E04">
        <w:rPr>
          <w:b/>
          <w:bCs/>
        </w:rPr>
        <w:t xml:space="preserve"> (assumed PUSCH)” byte</w:t>
      </w:r>
      <w:r>
        <w:rPr>
          <w:b/>
          <w:bCs/>
        </w:rPr>
        <w:t xml:space="preserve"> is included</w:t>
      </w:r>
      <w:r w:rsidRPr="007A1E04">
        <w:rPr>
          <w:b/>
          <w:bCs/>
        </w:rPr>
        <w:t xml:space="preserve"> and the P</w:t>
      </w:r>
      <w:r w:rsidRPr="007A1E04">
        <w:rPr>
          <w:b/>
          <w:bCs/>
          <w:vertAlign w:val="subscript"/>
        </w:rPr>
        <w:t>CMAX</w:t>
      </w:r>
      <w:r w:rsidRPr="007A1E04">
        <w:rPr>
          <w:b/>
          <w:bCs/>
        </w:rPr>
        <w:t xml:space="preserve"> (assumed PUSCH) value calculated for each Serving Cell for which PH is based on real transmission (V set to 0); NW has configured </w:t>
      </w:r>
      <w:r>
        <w:rPr>
          <w:b/>
          <w:bCs/>
        </w:rPr>
        <w:t>DWS</w:t>
      </w:r>
      <w:r w:rsidRPr="007A1E04">
        <w:rPr>
          <w:b/>
          <w:bCs/>
        </w:rPr>
        <w:t xml:space="preserve"> field for at least one DCI format for the currently active BWP of the actual PUSCH; and the assumed </w:t>
      </w:r>
      <w:r w:rsidRPr="007A1E04">
        <w:rPr>
          <w:b/>
          <w:bCs/>
        </w:rPr>
        <w:lastRenderedPageBreak/>
        <w:t>PUSCH transmission is supported for the parameters that are used for the calculation of P</w:t>
      </w:r>
      <w:r w:rsidRPr="007A1E04">
        <w:rPr>
          <w:b/>
          <w:bCs/>
          <w:vertAlign w:val="subscript"/>
        </w:rPr>
        <w:t>CMAX,f,c(i)</w:t>
      </w:r>
      <w:r w:rsidRPr="007A1E04">
        <w:rPr>
          <w:b/>
          <w:bCs/>
        </w:rPr>
        <w:t>, power headroom information for assumed PUSCH.</w:t>
      </w:r>
    </w:p>
    <w:p w14:paraId="5F138728" w14:textId="0427FCF6" w:rsidR="00314A81" w:rsidRPr="007A1E04" w:rsidRDefault="00314A81" w:rsidP="00314A81">
      <w:pPr>
        <w:rPr>
          <w:b/>
          <w:bCs/>
        </w:rPr>
      </w:pPr>
      <w:r>
        <w:rPr>
          <w:b/>
          <w:bCs/>
        </w:rPr>
        <w:t xml:space="preserve">Proposal 10: No extension field nor dummy R byte is specified for the </w:t>
      </w:r>
      <w:r w:rsidRPr="007A1E04">
        <w:rPr>
          <w:b/>
          <w:bCs/>
        </w:rPr>
        <w:t>Multiple Entry PHR with assumed PUSCH MAC CE</w:t>
      </w:r>
    </w:p>
    <w:p w14:paraId="0B35040B" w14:textId="42D7627E" w:rsidR="00314A81" w:rsidRPr="00A02EF2" w:rsidRDefault="00314A81" w:rsidP="00314A81">
      <w:pPr>
        <w:rPr>
          <w:b/>
          <w:bCs/>
        </w:rPr>
      </w:pPr>
      <w:r w:rsidRPr="00E10403">
        <w:rPr>
          <w:b/>
          <w:bCs/>
        </w:rPr>
        <w:t xml:space="preserve">Proposal </w:t>
      </w:r>
      <w:r>
        <w:rPr>
          <w:b/>
          <w:bCs/>
        </w:rPr>
        <w:t>11</w:t>
      </w:r>
      <w:r w:rsidRPr="00E10403">
        <w:rPr>
          <w:b/>
          <w:bCs/>
        </w:rPr>
        <w:t>: Upon PHR transmission, the UE reports PH of the assumed PUSCH along with the PH of the actual PUSCH transmission only when the difference between the power headrooms is above a threshold</w:t>
      </w:r>
      <w:r>
        <w:rPr>
          <w:b/>
          <w:bCs/>
        </w:rPr>
        <w:t xml:space="preserve"> for any Serving Cell</w:t>
      </w:r>
      <w:r w:rsidRPr="00E10403">
        <w:rPr>
          <w:b/>
          <w:bCs/>
        </w:rPr>
        <w:t>.</w:t>
      </w:r>
    </w:p>
    <w:p w14:paraId="05AC6165" w14:textId="77777777" w:rsidR="00314A81" w:rsidRPr="00A23B34" w:rsidRDefault="00314A81" w:rsidP="009339CB">
      <w:pPr>
        <w:rPr>
          <w:b/>
          <w:bCs/>
          <w:iCs/>
        </w:rPr>
      </w:pPr>
    </w:p>
    <w:sectPr w:rsidR="00314A81" w:rsidRPr="00A23B3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80099" w14:textId="77777777" w:rsidR="00AD7E7C" w:rsidRDefault="00AD7E7C">
      <w:r>
        <w:separator/>
      </w:r>
    </w:p>
  </w:endnote>
  <w:endnote w:type="continuationSeparator" w:id="0">
    <w:p w14:paraId="4029405B" w14:textId="77777777" w:rsidR="00AD7E7C" w:rsidRDefault="00AD7E7C">
      <w:r>
        <w:continuationSeparator/>
      </w:r>
    </w:p>
  </w:endnote>
  <w:endnote w:type="continuationNotice" w:id="1">
    <w:p w14:paraId="779FEC4D" w14:textId="77777777" w:rsidR="00AD7E7C" w:rsidRDefault="00AD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7FB21" w14:textId="77777777" w:rsidR="00AD7E7C" w:rsidRDefault="00AD7E7C">
      <w:r>
        <w:separator/>
      </w:r>
    </w:p>
  </w:footnote>
  <w:footnote w:type="continuationSeparator" w:id="0">
    <w:p w14:paraId="0895A9EE" w14:textId="77777777" w:rsidR="00AD7E7C" w:rsidRDefault="00AD7E7C">
      <w:r>
        <w:continuationSeparator/>
      </w:r>
    </w:p>
  </w:footnote>
  <w:footnote w:type="continuationNotice" w:id="1">
    <w:p w14:paraId="79871D7F" w14:textId="77777777" w:rsidR="00AD7E7C" w:rsidRDefault="00AD7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C07816"/>
    <w:multiLevelType w:val="multilevel"/>
    <w:tmpl w:val="37C07816"/>
    <w:lvl w:ilvl="0">
      <w:start w:val="1"/>
      <w:numFmt w:val="bullet"/>
      <w:lvlText w:val="-"/>
      <w:lvlJc w:val="left"/>
      <w:pPr>
        <w:ind w:left="1160" w:hanging="360"/>
      </w:pPr>
      <w:rPr>
        <w:rFonts w:ascii="Times New Roman" w:eastAsia="DengXian"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6"/>
  </w:num>
  <w:num w:numId="7" w16cid:durableId="1489399165">
    <w:abstractNumId w:val="7"/>
  </w:num>
  <w:num w:numId="8" w16cid:durableId="184247276">
    <w:abstractNumId w:val="2"/>
  </w:num>
  <w:num w:numId="9" w16cid:durableId="15082878">
    <w:abstractNumId w:val="8"/>
  </w:num>
  <w:num w:numId="10" w16cid:durableId="9228349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D5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45075"/>
    <w:rsid w:val="0017158A"/>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4A81"/>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55"/>
    <w:rsid w:val="004A1F7B"/>
    <w:rsid w:val="004B6655"/>
    <w:rsid w:val="004C44D2"/>
    <w:rsid w:val="004D3578"/>
    <w:rsid w:val="004D380D"/>
    <w:rsid w:val="004E213A"/>
    <w:rsid w:val="004E7553"/>
    <w:rsid w:val="004F4540"/>
    <w:rsid w:val="004F73A7"/>
    <w:rsid w:val="00503171"/>
    <w:rsid w:val="00506C28"/>
    <w:rsid w:val="00512777"/>
    <w:rsid w:val="00534DA0"/>
    <w:rsid w:val="00537809"/>
    <w:rsid w:val="00543E6C"/>
    <w:rsid w:val="00565087"/>
    <w:rsid w:val="0056573F"/>
    <w:rsid w:val="00571279"/>
    <w:rsid w:val="005A13AB"/>
    <w:rsid w:val="005A49C6"/>
    <w:rsid w:val="005C766E"/>
    <w:rsid w:val="005C7CD5"/>
    <w:rsid w:val="00611566"/>
    <w:rsid w:val="00621B69"/>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03828"/>
    <w:rsid w:val="00813245"/>
    <w:rsid w:val="00840DE0"/>
    <w:rsid w:val="00845764"/>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23B34"/>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669E9"/>
    <w:rsid w:val="00B7538C"/>
    <w:rsid w:val="00B84DB2"/>
    <w:rsid w:val="00B96D98"/>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17D33"/>
    <w:rsid w:val="00F2026E"/>
    <w:rsid w:val="00F2210A"/>
    <w:rsid w:val="00F31372"/>
    <w:rsid w:val="00F37743"/>
    <w:rsid w:val="00F42493"/>
    <w:rsid w:val="00F54A3D"/>
    <w:rsid w:val="00F54CB0"/>
    <w:rsid w:val="00F579CD"/>
    <w:rsid w:val="00F653B8"/>
    <w:rsid w:val="00F71B89"/>
    <w:rsid w:val="00F7353C"/>
    <w:rsid w:val="00F76F8F"/>
    <w:rsid w:val="00F82EF7"/>
    <w:rsid w:val="00F85F05"/>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038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4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049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23bis/Docs/R2-2311611.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ran/WG2_RL2/TSGR2_123bis/Docs/R2-2309468.zip"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3gpp.org/ftp/tsg_ran/WG1_RL1/TSGR1_114/LS/Outgoing/R1-2308561.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4_Radio/TSGR4_108bis/LS%20out/R4-2317768.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5AIRPNAIUNRU-859666464-15552</_dlc_DocId>
    <_dlc_DocIdUrl xmlns="71c5aaf6-e6ce-465b-b873-5148d2a4c105">
      <Url>https://nokia.sharepoint.com/sites/c5g/e2earch/_layouts/15/DocIdRedir.aspx?ID=5AIRPNAIUNRU-859666464-15552</Url>
      <Description>5AIRPNAIUNRU-859666464-15552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7</Pages>
  <Words>2953</Words>
  <Characters>15266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18183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10</cp:revision>
  <dcterms:created xsi:type="dcterms:W3CDTF">2023-11-02T09:59:00Z</dcterms:created>
  <dcterms:modified xsi:type="dcterms:W3CDTF">2023-11-03T07:32:00Z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9c2331f0-8321-4ce2-afe1-c30be01c23df</vt:lpwstr>
  </property>
  <property fmtid="{D5CDD505-2E9C-101B-9397-08002B2CF9AE}" pid="4" name="MediaServiceImageTags">
    <vt:lpwstr/>
  </property>
</Properties>
</file>